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FE7D" w14:textId="77777777" w:rsidR="00A53EB1" w:rsidRDefault="00A53EB1" w:rsidP="001F5A0D">
      <w:pPr>
        <w:widowControl w:val="0"/>
        <w:autoSpaceDE w:val="0"/>
        <w:autoSpaceDN w:val="0"/>
        <w:adjustRightInd w:val="0"/>
        <w:spacing w:after="0"/>
        <w:ind w:right="-720"/>
        <w:rPr>
          <w:rFonts w:ascii="Times New Roman" w:hAnsi="Times New Roman" w:cs="Times New Roman"/>
          <w:sz w:val="28"/>
          <w:szCs w:val="28"/>
        </w:rPr>
      </w:pPr>
    </w:p>
    <w:p w14:paraId="515ABFAD" w14:textId="77777777" w:rsidR="00A53EB1" w:rsidRDefault="00A53EB1" w:rsidP="00A53EB1">
      <w:pPr>
        <w:widowControl w:val="0"/>
        <w:autoSpaceDE w:val="0"/>
        <w:autoSpaceDN w:val="0"/>
        <w:adjustRightInd w:val="0"/>
        <w:spacing w:after="0"/>
        <w:ind w:right="-720"/>
        <w:jc w:val="center"/>
        <w:rPr>
          <w:rFonts w:ascii="Times New Roman" w:hAnsi="Times New Roman" w:cs="Times New Roman"/>
          <w:sz w:val="28"/>
          <w:szCs w:val="28"/>
        </w:rPr>
      </w:pPr>
      <w:r>
        <w:rPr>
          <w:rFonts w:ascii="Times New Roman" w:hAnsi="Times New Roman" w:cs="Times New Roman"/>
          <w:sz w:val="28"/>
          <w:szCs w:val="28"/>
        </w:rPr>
        <w:t>AALS Section on Clinical Legal Education</w:t>
      </w:r>
    </w:p>
    <w:p w14:paraId="21782784" w14:textId="77777777" w:rsidR="00A53EB1" w:rsidRDefault="00A53EB1" w:rsidP="00A53EB1">
      <w:pPr>
        <w:widowControl w:val="0"/>
        <w:autoSpaceDE w:val="0"/>
        <w:autoSpaceDN w:val="0"/>
        <w:adjustRightInd w:val="0"/>
        <w:spacing w:after="0"/>
        <w:ind w:right="-720"/>
        <w:jc w:val="center"/>
        <w:rPr>
          <w:rFonts w:ascii="Times New Roman" w:hAnsi="Times New Roman" w:cs="Times New Roman"/>
          <w:sz w:val="28"/>
          <w:szCs w:val="28"/>
        </w:rPr>
      </w:pPr>
      <w:r>
        <w:rPr>
          <w:rFonts w:ascii="Times New Roman" w:hAnsi="Times New Roman" w:cs="Times New Roman"/>
          <w:sz w:val="28"/>
          <w:szCs w:val="28"/>
        </w:rPr>
        <w:t>Funding Guidelines</w:t>
      </w:r>
    </w:p>
    <w:p w14:paraId="1990BA5D" w14:textId="4F35BC9C" w:rsidR="00A53EB1" w:rsidRDefault="00F55BE7" w:rsidP="00A53EB1">
      <w:pPr>
        <w:widowControl w:val="0"/>
        <w:autoSpaceDE w:val="0"/>
        <w:autoSpaceDN w:val="0"/>
        <w:adjustRightInd w:val="0"/>
        <w:spacing w:after="0"/>
        <w:ind w:right="-720"/>
        <w:jc w:val="center"/>
        <w:rPr>
          <w:rFonts w:ascii="Times New Roman" w:hAnsi="Times New Roman" w:cs="Times New Roman"/>
        </w:rPr>
      </w:pPr>
      <w:r>
        <w:rPr>
          <w:rFonts w:ascii="Times New Roman" w:hAnsi="Times New Roman" w:cs="Times New Roman"/>
          <w:sz w:val="28"/>
          <w:szCs w:val="28"/>
        </w:rPr>
        <w:t>Adopted 10/6/</w:t>
      </w:r>
      <w:r w:rsidR="00A53EB1">
        <w:rPr>
          <w:rFonts w:ascii="Times New Roman" w:hAnsi="Times New Roman" w:cs="Times New Roman"/>
          <w:sz w:val="28"/>
          <w:szCs w:val="28"/>
        </w:rPr>
        <w:t>20</w:t>
      </w:r>
      <w:r w:rsidR="00B20611">
        <w:rPr>
          <w:rFonts w:ascii="Times New Roman" w:hAnsi="Times New Roman" w:cs="Times New Roman"/>
          <w:sz w:val="28"/>
          <w:szCs w:val="28"/>
        </w:rPr>
        <w:t>2</w:t>
      </w:r>
      <w:r w:rsidR="004440DF">
        <w:rPr>
          <w:rFonts w:ascii="Times New Roman" w:hAnsi="Times New Roman" w:cs="Times New Roman"/>
          <w:sz w:val="28"/>
          <w:szCs w:val="28"/>
        </w:rPr>
        <w:t>3</w:t>
      </w:r>
    </w:p>
    <w:p w14:paraId="604A393B"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1A827629" w14:textId="72C29E0F" w:rsidR="00A53EB1" w:rsidRDefault="00A53EB1" w:rsidP="00A53EB1">
      <w:pPr>
        <w:widowControl w:val="0"/>
        <w:autoSpaceDE w:val="0"/>
        <w:autoSpaceDN w:val="0"/>
        <w:adjustRightInd w:val="0"/>
        <w:spacing w:after="0"/>
        <w:ind w:right="-720"/>
        <w:rPr>
          <w:rFonts w:ascii="Times New Roman" w:hAnsi="Times New Roman" w:cs="Times New Roman"/>
        </w:rPr>
      </w:pPr>
      <w:r>
        <w:rPr>
          <w:rFonts w:ascii="Times New Roman" w:hAnsi="Times New Roman" w:cs="Times New Roman"/>
        </w:rPr>
        <w:t xml:space="preserve">The Executive Committee of the AALS Section on Clinical Legal Education (the "Section") has a fund designed to promote and support clinical legal education.  In the past, this fund was used to augment regional and subject matter clinical conferences as a way to energize and support an extended community of clinicians in their work as teachers, scholars and advocates. As the nature of legal education is changing so too are the many ways in which our support can be utilized.  </w:t>
      </w:r>
      <w:r w:rsidR="00CA2E66">
        <w:rPr>
          <w:rFonts w:ascii="Times New Roman" w:hAnsi="Times New Roman" w:cs="Times New Roman"/>
        </w:rPr>
        <w:t xml:space="preserve">Funding is available </w:t>
      </w:r>
      <w:r w:rsidR="00CA2E66" w:rsidRPr="00CA2E66">
        <w:rPr>
          <w:rFonts w:ascii="Times New Roman" w:hAnsi="Times New Roman" w:cs="Times New Roman"/>
        </w:rPr>
        <w:t>to communicate interests and activities relating to clinical legal education among its members. The Section also works to support member scholarship and mentoring, and build on deep-rooted pedagogical and community values that include a focus on social injustice and the promotion of the status of clinics and externships within the broader legal academy.</w:t>
      </w:r>
      <w:r w:rsidR="00CA2E66">
        <w:rPr>
          <w:rFonts w:ascii="Times New Roman" w:hAnsi="Times New Roman" w:cs="Times New Roman"/>
        </w:rPr>
        <w:t xml:space="preserve">  </w:t>
      </w:r>
      <w:r>
        <w:rPr>
          <w:rFonts w:ascii="Times New Roman" w:hAnsi="Times New Roman" w:cs="Times New Roman"/>
        </w:rPr>
        <w:t>In order to guide the Section on the expenditure of funds, the Section promulgates the following guidelines for funding applications:</w:t>
      </w:r>
    </w:p>
    <w:p w14:paraId="19FBC1B0"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6A4238A7" w14:textId="77777777" w:rsidR="00A53EB1" w:rsidRPr="006C697F"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b/>
        </w:rPr>
      </w:pPr>
      <w:r w:rsidRPr="006C697F">
        <w:rPr>
          <w:rFonts w:ascii="Times New Roman" w:hAnsi="Times New Roman" w:cs="Times New Roman"/>
          <w:b/>
        </w:rPr>
        <w:t>I.  PURPOSE, STANDARDS, AND DETERMINATIONS FOR FUNDING</w:t>
      </w:r>
      <w:r w:rsidRPr="006C697F">
        <w:rPr>
          <w:rFonts w:ascii="Times New Roman" w:hAnsi="Times New Roman" w:cs="Times New Roman"/>
          <w:b/>
        </w:rPr>
        <w:tab/>
      </w:r>
    </w:p>
    <w:p w14:paraId="098455F5"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34E25213" w14:textId="77777777" w:rsidR="00A53EB1" w:rsidRP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u w:val="single"/>
        </w:rPr>
      </w:pPr>
      <w:r>
        <w:rPr>
          <w:rFonts w:ascii="Times New Roman" w:hAnsi="Times New Roman" w:cs="Times New Roman"/>
        </w:rPr>
        <w:tab/>
        <w:t>A.</w:t>
      </w:r>
      <w:r>
        <w:rPr>
          <w:rFonts w:ascii="Times New Roman" w:hAnsi="Times New Roman" w:cs="Times New Roman"/>
        </w:rPr>
        <w:tab/>
      </w:r>
      <w:r>
        <w:rPr>
          <w:rFonts w:ascii="Times New Roman" w:hAnsi="Times New Roman" w:cs="Times New Roman"/>
          <w:u w:val="single"/>
        </w:rPr>
        <w:t>Statement of Purpose</w:t>
      </w:r>
      <w:r>
        <w:rPr>
          <w:rFonts w:ascii="Times New Roman" w:hAnsi="Times New Roman" w:cs="Times New Roman"/>
        </w:rPr>
        <w:t>:  The Section will endeavor to provide financial support to the following:</w:t>
      </w:r>
    </w:p>
    <w:p w14:paraId="697373F9"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3505D4" w14:textId="1818099D"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i/>
          <w:iCs/>
        </w:rPr>
        <w:t>Regional</w:t>
      </w:r>
      <w:r w:rsidR="00AA1458">
        <w:rPr>
          <w:rFonts w:ascii="Times New Roman" w:hAnsi="Times New Roman" w:cs="Times New Roman"/>
          <w:i/>
          <w:iCs/>
        </w:rPr>
        <w:t>, Externship,</w:t>
      </w:r>
      <w:r>
        <w:rPr>
          <w:rFonts w:ascii="Times New Roman" w:hAnsi="Times New Roman" w:cs="Times New Roman"/>
          <w:i/>
          <w:iCs/>
        </w:rPr>
        <w:t xml:space="preserve"> or Subject Specific Clinical Conferences</w:t>
      </w:r>
      <w:r>
        <w:rPr>
          <w:rFonts w:ascii="Times New Roman" w:hAnsi="Times New Roman" w:cs="Times New Roman"/>
        </w:rPr>
        <w:t xml:space="preserve"> that are designed to support or advance clinicians' work as teacher</w:t>
      </w:r>
      <w:r w:rsidR="005F15A6">
        <w:rPr>
          <w:rFonts w:ascii="Times New Roman" w:hAnsi="Times New Roman" w:cs="Times New Roman"/>
        </w:rPr>
        <w:t>s</w:t>
      </w:r>
      <w:r>
        <w:rPr>
          <w:rFonts w:ascii="Times New Roman" w:hAnsi="Times New Roman" w:cs="Times New Roman"/>
        </w:rPr>
        <w:t>, scholars, and advocates and/or encourage them to collaborate, build community, share experiences and/or mentor one another as clinical legal educators.</w:t>
      </w:r>
    </w:p>
    <w:p w14:paraId="462D5ED9"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559C7396" w14:textId="5FE88A9E" w:rsidR="00A53EB1" w:rsidRDefault="00A53EB1" w:rsidP="004854EB">
      <w:pPr>
        <w:widowControl w:val="0"/>
        <w:autoSpaceDE w:val="0"/>
        <w:autoSpaceDN w:val="0"/>
        <w:adjustRightInd w:val="0"/>
        <w:spacing w:after="0"/>
        <w:ind w:left="1440" w:right="-7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Initiatives Designed to Support Clinical Legal Education</w:t>
      </w:r>
      <w:r>
        <w:rPr>
          <w:rFonts w:ascii="Times New Roman" w:hAnsi="Times New Roman" w:cs="Times New Roman"/>
        </w:rPr>
        <w:t xml:space="preserve"> are requests for funding for projects or ideas that would promote and support the advancement of clinical legal education.  Such initiatives might include a request to fund a one-time project.  </w:t>
      </w:r>
    </w:p>
    <w:p w14:paraId="771AC1D0" w14:textId="588A3069" w:rsidR="004440DF" w:rsidRDefault="004440DF" w:rsidP="004854EB">
      <w:pPr>
        <w:widowControl w:val="0"/>
        <w:autoSpaceDE w:val="0"/>
        <w:autoSpaceDN w:val="0"/>
        <w:adjustRightInd w:val="0"/>
        <w:spacing w:after="0"/>
        <w:ind w:left="1440" w:right="-720"/>
        <w:rPr>
          <w:rFonts w:ascii="Times New Roman" w:hAnsi="Times New Roman" w:cs="Times New Roman"/>
        </w:rPr>
      </w:pPr>
    </w:p>
    <w:p w14:paraId="4870230E" w14:textId="393745E8" w:rsidR="004440DF" w:rsidRDefault="004440DF" w:rsidP="004440DF">
      <w:pPr>
        <w:widowControl w:val="0"/>
        <w:autoSpaceDE w:val="0"/>
        <w:autoSpaceDN w:val="0"/>
        <w:adjustRightInd w:val="0"/>
        <w:spacing w:after="0"/>
        <w:ind w:left="1440" w:right="-720"/>
        <w:rPr>
          <w:rFonts w:ascii="Times New Roman" w:hAnsi="Times New Roman" w:cs="Times New Roman"/>
        </w:rPr>
      </w:pPr>
      <w:r>
        <w:rPr>
          <w:rFonts w:ascii="Times New Roman" w:hAnsi="Times New Roman" w:cs="Times New Roman"/>
        </w:rPr>
        <w:t xml:space="preserve">3.  </w:t>
      </w:r>
      <w:r w:rsidRPr="004440DF">
        <w:rPr>
          <w:rFonts w:ascii="Times New Roman" w:hAnsi="Times New Roman" w:cs="Times New Roman"/>
          <w:i/>
          <w:iCs/>
        </w:rPr>
        <w:t>The International Clinician Network Program</w:t>
      </w:r>
      <w:r>
        <w:rPr>
          <w:rFonts w:ascii="Times New Roman" w:hAnsi="Times New Roman" w:cs="Times New Roman"/>
          <w:i/>
          <w:iCs/>
        </w:rPr>
        <w:t xml:space="preserve"> </w:t>
      </w:r>
      <w:r>
        <w:rPr>
          <w:rFonts w:ascii="Times New Roman" w:hAnsi="Times New Roman" w:cs="Times New Roman"/>
        </w:rPr>
        <w:t xml:space="preserve">provides </w:t>
      </w:r>
      <w:r w:rsidRPr="004440DF">
        <w:rPr>
          <w:rFonts w:ascii="Times New Roman" w:hAnsi="Times New Roman" w:cs="Times New Roman"/>
        </w:rPr>
        <w:t>financial support for international clinicians to attend the annual Clinical Conference.  Grants can cover eligible expenses such as travel (e.g. flights and hotel) and conference registration fees.  Applicants can request up to $1500, unless there are exceptional circumstances that justify asking for a larger amount.</w:t>
      </w:r>
    </w:p>
    <w:p w14:paraId="18819965" w14:textId="3EE66F70" w:rsidR="004440DF" w:rsidRDefault="004440DF" w:rsidP="004440DF">
      <w:pPr>
        <w:widowControl w:val="0"/>
        <w:autoSpaceDE w:val="0"/>
        <w:autoSpaceDN w:val="0"/>
        <w:adjustRightInd w:val="0"/>
        <w:spacing w:after="0"/>
        <w:ind w:left="1440" w:right="-720"/>
        <w:rPr>
          <w:rFonts w:ascii="Times New Roman" w:hAnsi="Times New Roman" w:cs="Times New Roman"/>
        </w:rPr>
      </w:pPr>
    </w:p>
    <w:p w14:paraId="294DFAEC" w14:textId="25D99304" w:rsidR="004440DF" w:rsidRPr="004440DF" w:rsidRDefault="004440DF" w:rsidP="004440DF">
      <w:pPr>
        <w:widowControl w:val="0"/>
        <w:autoSpaceDE w:val="0"/>
        <w:autoSpaceDN w:val="0"/>
        <w:adjustRightInd w:val="0"/>
        <w:spacing w:after="0"/>
        <w:ind w:left="1440" w:right="-720"/>
        <w:rPr>
          <w:rFonts w:ascii="Times New Roman" w:hAnsi="Times New Roman" w:cs="Times New Roman"/>
        </w:rPr>
      </w:pPr>
      <w:r>
        <w:rPr>
          <w:rFonts w:ascii="Times New Roman" w:hAnsi="Times New Roman" w:cs="Times New Roman"/>
        </w:rPr>
        <w:t xml:space="preserve">4. </w:t>
      </w:r>
      <w:bookmarkStart w:id="0" w:name="_Hlk132209932"/>
      <w:r>
        <w:rPr>
          <w:rFonts w:ascii="Times New Roman" w:hAnsi="Times New Roman" w:cs="Times New Roman"/>
          <w:i/>
          <w:iCs/>
        </w:rPr>
        <w:t>Emerging Clinic</w:t>
      </w:r>
      <w:r w:rsidR="00935917">
        <w:rPr>
          <w:rFonts w:ascii="Times New Roman" w:hAnsi="Times New Roman" w:cs="Times New Roman"/>
          <w:i/>
          <w:iCs/>
        </w:rPr>
        <w:t>ians</w:t>
      </w:r>
      <w:r>
        <w:rPr>
          <w:rFonts w:ascii="Times New Roman" w:hAnsi="Times New Roman" w:cs="Times New Roman"/>
          <w:i/>
          <w:iCs/>
        </w:rPr>
        <w:t xml:space="preserve"> Award </w:t>
      </w:r>
      <w:r w:rsidRPr="004440DF">
        <w:rPr>
          <w:rFonts w:ascii="Times New Roman" w:hAnsi="Times New Roman" w:cs="Times New Roman"/>
        </w:rPr>
        <w:t>provides</w:t>
      </w:r>
      <w:r>
        <w:rPr>
          <w:rFonts w:ascii="Times New Roman" w:hAnsi="Times New Roman" w:cs="Times New Roman"/>
          <w:i/>
          <w:iCs/>
        </w:rPr>
        <w:t xml:space="preserve"> </w:t>
      </w:r>
      <w:r>
        <w:rPr>
          <w:rFonts w:ascii="Times New Roman" w:hAnsi="Times New Roman" w:cs="Times New Roman"/>
        </w:rPr>
        <w:t xml:space="preserve">financial support for new clinicians employed at schools that do not pay for </w:t>
      </w:r>
      <w:r w:rsidR="00935917">
        <w:rPr>
          <w:rFonts w:ascii="Times New Roman" w:hAnsi="Times New Roman" w:cs="Times New Roman"/>
        </w:rPr>
        <w:t xml:space="preserve">applicants’ </w:t>
      </w:r>
      <w:r>
        <w:rPr>
          <w:rFonts w:ascii="Times New Roman" w:hAnsi="Times New Roman" w:cs="Times New Roman"/>
        </w:rPr>
        <w:t xml:space="preserve"> conference travel to attend the annual Clinical Conference.</w:t>
      </w:r>
      <w:r w:rsidRPr="004440DF">
        <w:rPr>
          <w:rFonts w:ascii="Times New Roman" w:hAnsi="Times New Roman" w:cs="Times New Roman"/>
        </w:rPr>
        <w:t xml:space="preserve"> </w:t>
      </w:r>
      <w:r w:rsidR="00CB18E3">
        <w:rPr>
          <w:rFonts w:ascii="Times New Roman" w:hAnsi="Times New Roman" w:cs="Times New Roman"/>
        </w:rPr>
        <w:t xml:space="preserve">Clinicians with any status are eligible to apply, including fellows and adjunct faculty members. </w:t>
      </w:r>
      <w:r w:rsidRPr="004440DF">
        <w:rPr>
          <w:rFonts w:ascii="Times New Roman" w:hAnsi="Times New Roman" w:cs="Times New Roman"/>
        </w:rPr>
        <w:t>Grants can cover eligible expenses such as travel (e.g. flights and hotel) and conference registration fees.  Applicants can request up to $</w:t>
      </w:r>
      <w:r w:rsidR="00E2526C">
        <w:rPr>
          <w:rFonts w:ascii="Times New Roman" w:hAnsi="Times New Roman" w:cs="Times New Roman"/>
        </w:rPr>
        <w:t>75</w:t>
      </w:r>
      <w:r w:rsidRPr="004440DF">
        <w:rPr>
          <w:rFonts w:ascii="Times New Roman" w:hAnsi="Times New Roman" w:cs="Times New Roman"/>
        </w:rPr>
        <w:t>0, unless there are exceptional circumstances that justify asking for a larger amount.</w:t>
      </w:r>
      <w:r w:rsidR="00BF68E6">
        <w:rPr>
          <w:rFonts w:ascii="Times New Roman" w:hAnsi="Times New Roman" w:cs="Times New Roman"/>
        </w:rPr>
        <w:t xml:space="preserve">  A clinician can only receive this award once.  </w:t>
      </w:r>
      <w:r w:rsidR="00986ADE">
        <w:rPr>
          <w:rFonts w:ascii="Times New Roman" w:hAnsi="Times New Roman" w:cs="Times New Roman"/>
        </w:rPr>
        <w:t xml:space="preserve">The Section Executive Committee (EC) </w:t>
      </w:r>
      <w:r w:rsidR="00BF68E6">
        <w:rPr>
          <w:rFonts w:ascii="Times New Roman" w:hAnsi="Times New Roman" w:cs="Times New Roman"/>
        </w:rPr>
        <w:t xml:space="preserve">shall be responsible for selecting </w:t>
      </w:r>
      <w:r w:rsidR="00BF68E6">
        <w:rPr>
          <w:rFonts w:ascii="Times New Roman" w:hAnsi="Times New Roman" w:cs="Times New Roman"/>
        </w:rPr>
        <w:lastRenderedPageBreak/>
        <w:t>recipient(s) of the Emerging Clinic</w:t>
      </w:r>
      <w:r w:rsidR="00CB18E3">
        <w:rPr>
          <w:rFonts w:ascii="Times New Roman" w:hAnsi="Times New Roman" w:cs="Times New Roman"/>
        </w:rPr>
        <w:t>ian</w:t>
      </w:r>
      <w:r w:rsidR="00BF68E6">
        <w:rPr>
          <w:rFonts w:ascii="Times New Roman" w:hAnsi="Times New Roman" w:cs="Times New Roman"/>
        </w:rPr>
        <w:t xml:space="preserve"> Award each year</w:t>
      </w:r>
      <w:r w:rsidR="00986ADE">
        <w:rPr>
          <w:rFonts w:ascii="Times New Roman" w:hAnsi="Times New Roman" w:cs="Times New Roman"/>
        </w:rPr>
        <w:t>; the EC may delegate this duty to a subcommittee of the section of they so choose</w:t>
      </w:r>
      <w:r w:rsidR="00BF68E6">
        <w:rPr>
          <w:rFonts w:ascii="Times New Roman" w:hAnsi="Times New Roman" w:cs="Times New Roman"/>
        </w:rPr>
        <w:t>. Priority shall be given to clinicians from communities underrepresented in the legal academy.</w:t>
      </w:r>
    </w:p>
    <w:bookmarkEnd w:id="0"/>
    <w:p w14:paraId="6E0B29A4"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p>
    <w:p w14:paraId="3D4964DA" w14:textId="48E776A2"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r>
      <w:r>
        <w:rPr>
          <w:rFonts w:ascii="Times New Roman" w:hAnsi="Times New Roman" w:cs="Times New Roman"/>
          <w:u w:val="single"/>
        </w:rPr>
        <w:t>Standards for Funding</w:t>
      </w:r>
      <w:r>
        <w:rPr>
          <w:rFonts w:ascii="Times New Roman" w:hAnsi="Times New Roman" w:cs="Times New Roman"/>
        </w:rPr>
        <w:t>:  The Section will apply the following criteria to funding applications</w:t>
      </w:r>
      <w:r w:rsidR="00BF68E6">
        <w:rPr>
          <w:rFonts w:ascii="Times New Roman" w:hAnsi="Times New Roman" w:cs="Times New Roman"/>
        </w:rPr>
        <w:t xml:space="preserve"> for regional or subject specific clinical conferences and initiatives designed to support clinical legal education</w:t>
      </w:r>
      <w:r>
        <w:rPr>
          <w:rFonts w:ascii="Times New Roman" w:hAnsi="Times New Roman" w:cs="Times New Roman"/>
        </w:rPr>
        <w:t xml:space="preserve">.  All applications must support or advance the work </w:t>
      </w:r>
      <w:r w:rsidR="005F15A6">
        <w:rPr>
          <w:rFonts w:ascii="Times New Roman" w:hAnsi="Times New Roman" w:cs="Times New Roman"/>
        </w:rPr>
        <w:t xml:space="preserve">of </w:t>
      </w:r>
      <w:r>
        <w:rPr>
          <w:rFonts w:ascii="Times New Roman" w:hAnsi="Times New Roman" w:cs="Times New Roman"/>
        </w:rPr>
        <w:t>clinical legal education, but priority will be given based upon the following:</w:t>
      </w:r>
    </w:p>
    <w:p w14:paraId="43AEC4CE"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C0E2DD" w14:textId="704AAA1E"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1.  Applications that reach the greatest number of people</w:t>
      </w:r>
      <w:r w:rsidR="00CA2E66">
        <w:rPr>
          <w:rFonts w:ascii="Times New Roman" w:hAnsi="Times New Roman" w:cs="Times New Roman"/>
        </w:rPr>
        <w:t xml:space="preserve"> from the largest number of schools</w:t>
      </w:r>
      <w:r>
        <w:rPr>
          <w:rFonts w:ascii="Times New Roman" w:hAnsi="Times New Roman" w:cs="Times New Roman"/>
        </w:rPr>
        <w:t>;</w:t>
      </w:r>
    </w:p>
    <w:p w14:paraId="5CCBEB76"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14EA08" w14:textId="0CFBF730"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Applications that reach and support clinicians </w:t>
      </w:r>
      <w:r w:rsidR="00495EC8">
        <w:rPr>
          <w:rFonts w:ascii="Times New Roman" w:hAnsi="Times New Roman" w:cs="Times New Roman"/>
        </w:rPr>
        <w:t>that are</w:t>
      </w:r>
      <w:r>
        <w:rPr>
          <w:rFonts w:ascii="Times New Roman" w:hAnsi="Times New Roman" w:cs="Times New Roman"/>
        </w:rPr>
        <w:t xml:space="preserve"> traditionally</w:t>
      </w:r>
      <w:r w:rsidR="004854EB">
        <w:rPr>
          <w:rFonts w:ascii="Times New Roman" w:hAnsi="Times New Roman" w:cs="Times New Roman"/>
        </w:rPr>
        <w:t xml:space="preserve"> </w:t>
      </w:r>
      <w:r>
        <w:rPr>
          <w:rFonts w:ascii="Times New Roman" w:hAnsi="Times New Roman" w:cs="Times New Roman"/>
        </w:rPr>
        <w:t xml:space="preserve">underserved or underrepresented; and </w:t>
      </w:r>
    </w:p>
    <w:p w14:paraId="3B62F86B"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E0ED99" w14:textId="1236BAAA" w:rsidR="00A53EB1" w:rsidRDefault="00A53EB1" w:rsidP="00A53EB1">
      <w:pPr>
        <w:widowControl w:val="0"/>
        <w:tabs>
          <w:tab w:val="left" w:pos="720"/>
          <w:tab w:val="left" w:pos="1440"/>
        </w:tabs>
        <w:autoSpaceDE w:val="0"/>
        <w:autoSpaceDN w:val="0"/>
        <w:adjustRightInd w:val="0"/>
        <w:spacing w:after="0"/>
        <w:ind w:left="1440" w:right="-720" w:hanging="1440"/>
        <w:rPr>
          <w:rFonts w:ascii="Cambria" w:hAnsi="Cambria" w:cs="Cambria"/>
        </w:rPr>
      </w:pPr>
      <w:r>
        <w:rPr>
          <w:rFonts w:ascii="Times New Roman" w:hAnsi="Times New Roman" w:cs="Times New Roman"/>
        </w:rPr>
        <w:tab/>
      </w:r>
      <w:r>
        <w:rPr>
          <w:rFonts w:ascii="Times New Roman" w:hAnsi="Times New Roman" w:cs="Times New Roman"/>
        </w:rPr>
        <w:tab/>
        <w:t xml:space="preserve">3.  </w:t>
      </w:r>
      <w:r w:rsidRPr="00015C79">
        <w:rPr>
          <w:rFonts w:ascii="Times New Roman" w:hAnsi="Times New Roman" w:cs="Times New Roman"/>
        </w:rPr>
        <w:t>Application</w:t>
      </w:r>
      <w:r w:rsidR="005F15A6">
        <w:rPr>
          <w:rFonts w:ascii="Times New Roman" w:hAnsi="Times New Roman" w:cs="Times New Roman"/>
        </w:rPr>
        <w:t>s</w:t>
      </w:r>
      <w:r w:rsidRPr="00015C79">
        <w:rPr>
          <w:rFonts w:ascii="Times New Roman" w:hAnsi="Times New Roman" w:cs="Times New Roman"/>
        </w:rPr>
        <w:t xml:space="preserve"> that present novel, unique, important, or timely opportunities.</w:t>
      </w:r>
      <w:r>
        <w:rPr>
          <w:rFonts w:ascii="Cambria" w:hAnsi="Cambria" w:cs="Cambria"/>
        </w:rPr>
        <w:t xml:space="preserve">  </w:t>
      </w:r>
    </w:p>
    <w:p w14:paraId="7607E06B"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273960E8" w14:textId="2C73B4B5"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rPr>
        <w:tab/>
      </w:r>
      <w:r w:rsidR="00AA1458" w:rsidRPr="00AA1458">
        <w:rPr>
          <w:rFonts w:ascii="Times New Roman" w:hAnsi="Times New Roman" w:cs="Times New Roman"/>
          <w:u w:val="single"/>
        </w:rPr>
        <w:t>Factors to Determine Funding Amount</w:t>
      </w:r>
      <w:r w:rsidR="00AA1458">
        <w:rPr>
          <w:rFonts w:ascii="Times New Roman" w:hAnsi="Times New Roman" w:cs="Times New Roman"/>
          <w:u w:val="single"/>
        </w:rPr>
        <w:t xml:space="preserve"> </w:t>
      </w:r>
    </w:p>
    <w:p w14:paraId="5F477DD2"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B2BD73" w14:textId="3D73CB04"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The Section Executive Committee retains the discretion to determine the amount of funding, if any, to be provided to support a particular conference</w:t>
      </w:r>
      <w:r w:rsidR="00101193">
        <w:rPr>
          <w:rFonts w:ascii="Times New Roman" w:hAnsi="Times New Roman" w:cs="Times New Roman"/>
        </w:rPr>
        <w:t>,</w:t>
      </w:r>
      <w:r w:rsidR="00AA1458">
        <w:rPr>
          <w:rFonts w:ascii="Times New Roman" w:hAnsi="Times New Roman" w:cs="Times New Roman"/>
        </w:rPr>
        <w:t xml:space="preserve"> i</w:t>
      </w:r>
      <w:r>
        <w:rPr>
          <w:rFonts w:ascii="Times New Roman" w:hAnsi="Times New Roman" w:cs="Times New Roman"/>
        </w:rPr>
        <w:t>nitiative</w:t>
      </w:r>
      <w:r w:rsidR="00101193">
        <w:rPr>
          <w:rFonts w:ascii="Times New Roman" w:hAnsi="Times New Roman" w:cs="Times New Roman"/>
        </w:rPr>
        <w:t>, or international or emerging clinician</w:t>
      </w:r>
      <w:r>
        <w:rPr>
          <w:rFonts w:ascii="Times New Roman" w:hAnsi="Times New Roman" w:cs="Times New Roman"/>
        </w:rPr>
        <w:t>. In determining the amount of funding to be awarded, the Section Executive Committee will consider, among other things:</w:t>
      </w:r>
    </w:p>
    <w:p w14:paraId="681ACEA6" w14:textId="004C885B"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w:t>
      </w:r>
      <w:r w:rsidR="00495EC8">
        <w:rPr>
          <w:rFonts w:ascii="Times New Roman" w:hAnsi="Times New Roman" w:cs="Times New Roman"/>
        </w:rPr>
        <w:t>The</w:t>
      </w:r>
      <w:r>
        <w:rPr>
          <w:rFonts w:ascii="Times New Roman" w:hAnsi="Times New Roman" w:cs="Times New Roman"/>
        </w:rPr>
        <w:t xml:space="preserve"> availability of funds in the Section budget;</w:t>
      </w:r>
    </w:p>
    <w:p w14:paraId="6776A964" w14:textId="1317B326"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t>
      </w:r>
      <w:r w:rsidR="00495EC8">
        <w:rPr>
          <w:rFonts w:ascii="Times New Roman" w:hAnsi="Times New Roman" w:cs="Times New Roman"/>
        </w:rPr>
        <w:t>The</w:t>
      </w:r>
      <w:r>
        <w:rPr>
          <w:rFonts w:ascii="Times New Roman" w:hAnsi="Times New Roman" w:cs="Times New Roman"/>
        </w:rPr>
        <w:t xml:space="preserve"> number of requests for funding made each year; </w:t>
      </w:r>
    </w:p>
    <w:p w14:paraId="34E3AB19" w14:textId="0F263C64" w:rsidR="003140D8" w:rsidRDefault="00A53EB1" w:rsidP="004854EB">
      <w:pPr>
        <w:widowControl w:val="0"/>
        <w:tabs>
          <w:tab w:val="left" w:pos="720"/>
          <w:tab w:val="left" w:pos="1440"/>
        </w:tabs>
        <w:autoSpaceDE w:val="0"/>
        <w:autoSpaceDN w:val="0"/>
        <w:adjustRightInd w:val="0"/>
        <w:spacing w:after="0"/>
        <w:ind w:left="2160" w:right="-720"/>
        <w:rPr>
          <w:rFonts w:ascii="Times New Roman" w:hAnsi="Times New Roman" w:cs="Times New Roman"/>
        </w:rPr>
      </w:pPr>
      <w:r w:rsidRPr="001F5A0D">
        <w:rPr>
          <w:rFonts w:ascii="Times New Roman" w:hAnsi="Times New Roman" w:cs="Times New Roman"/>
        </w:rPr>
        <w:t xml:space="preserve">c.  </w:t>
      </w:r>
      <w:r w:rsidR="00495EC8" w:rsidRPr="001F5A0D">
        <w:rPr>
          <w:rFonts w:ascii="Times New Roman" w:hAnsi="Times New Roman" w:cs="Times New Roman"/>
        </w:rPr>
        <w:t>The</w:t>
      </w:r>
      <w:r w:rsidRPr="001F5A0D">
        <w:rPr>
          <w:rFonts w:ascii="Times New Roman" w:hAnsi="Times New Roman" w:cs="Times New Roman"/>
        </w:rPr>
        <w:t xml:space="preserve"> anticipated number of individuals that will be reached through </w:t>
      </w:r>
      <w:r w:rsidR="00101193">
        <w:rPr>
          <w:rFonts w:ascii="Times New Roman" w:hAnsi="Times New Roman" w:cs="Times New Roman"/>
        </w:rPr>
        <w:t xml:space="preserve">or otherwise impacted by </w:t>
      </w:r>
      <w:r w:rsidRPr="001F5A0D">
        <w:rPr>
          <w:rFonts w:ascii="Times New Roman" w:hAnsi="Times New Roman" w:cs="Times New Roman"/>
        </w:rPr>
        <w:t>the</w:t>
      </w:r>
      <w:r w:rsidR="004854EB">
        <w:rPr>
          <w:rFonts w:ascii="Times New Roman" w:hAnsi="Times New Roman" w:cs="Times New Roman"/>
        </w:rPr>
        <w:t xml:space="preserve"> </w:t>
      </w:r>
      <w:r w:rsidR="00AA1458" w:rsidRPr="001F5A0D">
        <w:rPr>
          <w:rFonts w:ascii="Times New Roman" w:hAnsi="Times New Roman" w:cs="Times New Roman"/>
        </w:rPr>
        <w:t>conference</w:t>
      </w:r>
      <w:r w:rsidR="00AA1458">
        <w:rPr>
          <w:rFonts w:ascii="Times New Roman" w:hAnsi="Times New Roman" w:cs="Times New Roman"/>
        </w:rPr>
        <w:t>,</w:t>
      </w:r>
      <w:r w:rsidR="00AA1458" w:rsidRPr="001F5A0D">
        <w:rPr>
          <w:rFonts w:ascii="Times New Roman" w:hAnsi="Times New Roman" w:cs="Times New Roman"/>
        </w:rPr>
        <w:t xml:space="preserve"> initiative</w:t>
      </w:r>
      <w:r w:rsidR="00101193">
        <w:rPr>
          <w:rFonts w:ascii="Times New Roman" w:hAnsi="Times New Roman" w:cs="Times New Roman"/>
        </w:rPr>
        <w:t>, or international or emerging clinician</w:t>
      </w:r>
      <w:r w:rsidRPr="001F5A0D">
        <w:rPr>
          <w:rFonts w:ascii="Times New Roman" w:hAnsi="Times New Roman" w:cs="Times New Roman"/>
        </w:rPr>
        <w:t>;</w:t>
      </w:r>
    </w:p>
    <w:p w14:paraId="4E4D6188" w14:textId="1E0F1377" w:rsidR="00A53EB1" w:rsidRPr="001F5A0D" w:rsidRDefault="003140D8" w:rsidP="004854EB">
      <w:pPr>
        <w:widowControl w:val="0"/>
        <w:tabs>
          <w:tab w:val="left" w:pos="720"/>
          <w:tab w:val="left" w:pos="1440"/>
        </w:tabs>
        <w:autoSpaceDE w:val="0"/>
        <w:autoSpaceDN w:val="0"/>
        <w:adjustRightInd w:val="0"/>
        <w:spacing w:after="0"/>
        <w:ind w:left="2160" w:right="-720"/>
        <w:rPr>
          <w:rFonts w:ascii="Times New Roman" w:hAnsi="Times New Roman" w:cs="Times New Roman"/>
        </w:rPr>
      </w:pPr>
      <w:r>
        <w:rPr>
          <w:rFonts w:ascii="Times New Roman" w:hAnsi="Times New Roman" w:cs="Times New Roman"/>
        </w:rPr>
        <w:t>d.  The number of schools</w:t>
      </w:r>
      <w:r w:rsidR="00A53EB1" w:rsidRPr="001F5A0D">
        <w:rPr>
          <w:rFonts w:ascii="Times New Roman" w:hAnsi="Times New Roman" w:cs="Times New Roman"/>
        </w:rPr>
        <w:t xml:space="preserve"> </w:t>
      </w:r>
      <w:r>
        <w:rPr>
          <w:rFonts w:ascii="Times New Roman" w:hAnsi="Times New Roman" w:cs="Times New Roman"/>
        </w:rPr>
        <w:t>whose faculty will be reached through the conference or initiative;</w:t>
      </w:r>
    </w:p>
    <w:p w14:paraId="09A37015" w14:textId="3275F769"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sidRPr="001F5A0D">
        <w:rPr>
          <w:rFonts w:ascii="Times New Roman" w:hAnsi="Times New Roman" w:cs="Times New Roman"/>
        </w:rPr>
        <w:tab/>
      </w:r>
      <w:r w:rsidRPr="001F5A0D">
        <w:rPr>
          <w:rFonts w:ascii="Times New Roman" w:hAnsi="Times New Roman" w:cs="Times New Roman"/>
        </w:rPr>
        <w:tab/>
      </w:r>
      <w:r w:rsidRPr="001F5A0D">
        <w:rPr>
          <w:rFonts w:ascii="Times New Roman" w:hAnsi="Times New Roman" w:cs="Times New Roman"/>
        </w:rPr>
        <w:tab/>
      </w:r>
      <w:r w:rsidR="003140D8">
        <w:rPr>
          <w:rFonts w:ascii="Times New Roman" w:hAnsi="Times New Roman" w:cs="Times New Roman"/>
        </w:rPr>
        <w:t>e</w:t>
      </w:r>
      <w:r w:rsidRPr="001F5A0D">
        <w:rPr>
          <w:rFonts w:ascii="Times New Roman" w:hAnsi="Times New Roman" w:cs="Times New Roman"/>
        </w:rPr>
        <w:t xml:space="preserve">.  </w:t>
      </w:r>
      <w:r w:rsidR="00495EC8" w:rsidRPr="001F5A0D">
        <w:rPr>
          <w:rFonts w:ascii="Times New Roman" w:hAnsi="Times New Roman" w:cs="Times New Roman"/>
        </w:rPr>
        <w:t>The</w:t>
      </w:r>
      <w:r w:rsidRPr="001F5A0D">
        <w:rPr>
          <w:rFonts w:ascii="Times New Roman" w:hAnsi="Times New Roman" w:cs="Times New Roman"/>
        </w:rPr>
        <w:t xml:space="preserve"> importance, timeliness, and/or novelty of the conference or </w:t>
      </w:r>
      <w:r w:rsidRPr="001F5A0D">
        <w:rPr>
          <w:rFonts w:ascii="Times New Roman" w:hAnsi="Times New Roman" w:cs="Times New Roman"/>
        </w:rPr>
        <w:tab/>
      </w:r>
      <w:r w:rsidRPr="001F5A0D">
        <w:rPr>
          <w:rFonts w:ascii="Times New Roman" w:hAnsi="Times New Roman" w:cs="Times New Roman"/>
        </w:rPr>
        <w:tab/>
      </w:r>
      <w:r w:rsidRPr="001F5A0D">
        <w:rPr>
          <w:rFonts w:ascii="Times New Roman" w:hAnsi="Times New Roman" w:cs="Times New Roman"/>
        </w:rPr>
        <w:tab/>
        <w:t>initiative;</w:t>
      </w:r>
      <w:r>
        <w:rPr>
          <w:rFonts w:ascii="Times New Roman" w:hAnsi="Times New Roman" w:cs="Times New Roman"/>
        </w:rPr>
        <w:t xml:space="preserve">  </w:t>
      </w:r>
    </w:p>
    <w:p w14:paraId="5E0F88A7" w14:textId="2D5CD6E2"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40D8">
        <w:rPr>
          <w:rFonts w:ascii="Times New Roman" w:hAnsi="Times New Roman" w:cs="Times New Roman"/>
        </w:rPr>
        <w:t>f</w:t>
      </w:r>
      <w:r>
        <w:rPr>
          <w:rFonts w:ascii="Times New Roman" w:hAnsi="Times New Roman" w:cs="Times New Roman"/>
        </w:rPr>
        <w:t xml:space="preserve">.  </w:t>
      </w:r>
      <w:r w:rsidR="00495EC8">
        <w:rPr>
          <w:rFonts w:ascii="Times New Roman" w:hAnsi="Times New Roman" w:cs="Times New Roman"/>
        </w:rPr>
        <w:t>The</w:t>
      </w:r>
      <w:r>
        <w:rPr>
          <w:rFonts w:ascii="Times New Roman" w:hAnsi="Times New Roman" w:cs="Times New Roman"/>
        </w:rPr>
        <w:t xml:space="preserve"> extent to which the applicant has exhausted other modes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funding; </w:t>
      </w:r>
    </w:p>
    <w:p w14:paraId="14FA6342" w14:textId="7C7F38F2" w:rsidR="00A53EB1" w:rsidRDefault="00A53EB1"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40D8">
        <w:rPr>
          <w:rFonts w:ascii="Times New Roman" w:hAnsi="Times New Roman" w:cs="Times New Roman"/>
        </w:rPr>
        <w:t>g</w:t>
      </w:r>
      <w:r>
        <w:rPr>
          <w:rFonts w:ascii="Times New Roman" w:hAnsi="Times New Roman" w:cs="Times New Roman"/>
        </w:rPr>
        <w:t xml:space="preserve">.  </w:t>
      </w:r>
      <w:r w:rsidR="00495EC8">
        <w:rPr>
          <w:rFonts w:ascii="Times New Roman" w:hAnsi="Times New Roman" w:cs="Times New Roman"/>
        </w:rPr>
        <w:t>The</w:t>
      </w:r>
      <w:r>
        <w:rPr>
          <w:rFonts w:ascii="Times New Roman" w:hAnsi="Times New Roman" w:cs="Times New Roman"/>
        </w:rPr>
        <w:t xml:space="preserve"> extent to which a law school can offer financial support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conference</w:t>
      </w:r>
      <w:r w:rsidR="00F53AD3">
        <w:rPr>
          <w:rFonts w:ascii="Times New Roman" w:hAnsi="Times New Roman" w:cs="Times New Roman"/>
        </w:rPr>
        <w:t>,</w:t>
      </w:r>
      <w:r>
        <w:rPr>
          <w:rFonts w:ascii="Times New Roman" w:hAnsi="Times New Roman" w:cs="Times New Roman"/>
        </w:rPr>
        <w:t xml:space="preserve"> initiative</w:t>
      </w:r>
      <w:r w:rsidR="00F53AD3">
        <w:rPr>
          <w:rFonts w:ascii="Times New Roman" w:hAnsi="Times New Roman" w:cs="Times New Roman"/>
        </w:rPr>
        <w:t>, or international or emerging clinician</w:t>
      </w:r>
      <w:r>
        <w:rPr>
          <w:rFonts w:ascii="Times New Roman" w:hAnsi="Times New Roman" w:cs="Times New Roman"/>
        </w:rPr>
        <w:t xml:space="preserve">; </w:t>
      </w:r>
    </w:p>
    <w:p w14:paraId="64BEA6BA" w14:textId="5FAC2618" w:rsidR="00A53EB1" w:rsidRDefault="004440DF" w:rsidP="00CA2E66">
      <w:pPr>
        <w:widowControl w:val="0"/>
        <w:tabs>
          <w:tab w:val="left" w:pos="720"/>
          <w:tab w:val="left" w:pos="1440"/>
        </w:tabs>
        <w:autoSpaceDE w:val="0"/>
        <w:autoSpaceDN w:val="0"/>
        <w:adjustRightInd w:val="0"/>
        <w:spacing w:after="0"/>
        <w:ind w:left="216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140D8">
        <w:rPr>
          <w:rFonts w:ascii="Times New Roman" w:hAnsi="Times New Roman" w:cs="Times New Roman"/>
        </w:rPr>
        <w:t>h</w:t>
      </w:r>
      <w:r>
        <w:rPr>
          <w:rFonts w:ascii="Times New Roman" w:hAnsi="Times New Roman" w:cs="Times New Roman"/>
        </w:rPr>
        <w:t xml:space="preserve">. The extent to which the program </w:t>
      </w:r>
      <w:r w:rsidR="00F53AD3">
        <w:rPr>
          <w:rFonts w:ascii="Times New Roman" w:hAnsi="Times New Roman" w:cs="Times New Roman"/>
        </w:rPr>
        <w:t xml:space="preserve">or </w:t>
      </w:r>
      <w:bookmarkStart w:id="1" w:name="_Hlk132211729"/>
      <w:r w:rsidR="00F53AD3">
        <w:rPr>
          <w:rFonts w:ascii="Times New Roman" w:hAnsi="Times New Roman" w:cs="Times New Roman"/>
        </w:rPr>
        <w:t xml:space="preserve">clinician applicant’s participation </w:t>
      </w:r>
      <w:r>
        <w:rPr>
          <w:rFonts w:ascii="Times New Roman" w:hAnsi="Times New Roman" w:cs="Times New Roman"/>
        </w:rPr>
        <w:t xml:space="preserve">will address </w:t>
      </w:r>
      <w:r w:rsidR="00F53AD3">
        <w:rPr>
          <w:rFonts w:ascii="Times New Roman" w:hAnsi="Times New Roman" w:cs="Times New Roman"/>
        </w:rPr>
        <w:t xml:space="preserve">or otherwise enhance </w:t>
      </w:r>
      <w:r>
        <w:rPr>
          <w:rFonts w:ascii="Times New Roman" w:hAnsi="Times New Roman" w:cs="Times New Roman"/>
        </w:rPr>
        <w:t>issues of diversity, equity</w:t>
      </w:r>
      <w:r w:rsidR="00CA2E66">
        <w:rPr>
          <w:rFonts w:ascii="Times New Roman" w:hAnsi="Times New Roman" w:cs="Times New Roman"/>
        </w:rPr>
        <w:t xml:space="preserve"> </w:t>
      </w:r>
      <w:r>
        <w:rPr>
          <w:rFonts w:ascii="Times New Roman" w:hAnsi="Times New Roman" w:cs="Times New Roman"/>
        </w:rPr>
        <w:t>and inclusion.</w:t>
      </w:r>
      <w:r w:rsidR="00CA2E66" w:rsidRPr="00CA2E66">
        <w:t xml:space="preserve"> </w:t>
      </w:r>
      <w:r w:rsidR="00CA2E66" w:rsidRPr="00CA2E66">
        <w:rPr>
          <w:rFonts w:ascii="Times New Roman" w:hAnsi="Times New Roman" w:cs="Times New Roman"/>
        </w:rPr>
        <w:t xml:space="preserve">Priority is placed on proposals </w:t>
      </w:r>
      <w:r w:rsidR="00F53AD3">
        <w:rPr>
          <w:rFonts w:ascii="Times New Roman" w:hAnsi="Times New Roman" w:cs="Times New Roman"/>
        </w:rPr>
        <w:t xml:space="preserve">or applicants </w:t>
      </w:r>
      <w:r w:rsidR="00CA2E66" w:rsidRPr="00CA2E66">
        <w:rPr>
          <w:rFonts w:ascii="Times New Roman" w:hAnsi="Times New Roman" w:cs="Times New Roman"/>
        </w:rPr>
        <w:t>that incorporate a race-conscious and intersectional lens to experiential teaching</w:t>
      </w:r>
      <w:r w:rsidR="00CA2E66">
        <w:rPr>
          <w:rFonts w:ascii="Times New Roman" w:hAnsi="Times New Roman" w:cs="Times New Roman"/>
        </w:rPr>
        <w:t xml:space="preserve"> and that w</w:t>
      </w:r>
      <w:r w:rsidR="00CA2E66" w:rsidRPr="00CA2E66">
        <w:rPr>
          <w:rFonts w:ascii="Times New Roman" w:hAnsi="Times New Roman" w:cs="Times New Roman"/>
        </w:rPr>
        <w:t>ill promote broader DEI goals and/or anti-oppression pedagogy in experiential programs.</w:t>
      </w:r>
    </w:p>
    <w:bookmarkEnd w:id="1"/>
    <w:p w14:paraId="10265DA3" w14:textId="77777777" w:rsidR="00CA2E66" w:rsidRDefault="00CA2E66"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010F1FEA" w14:textId="54C80DBE" w:rsidR="00A53EB1" w:rsidRDefault="006C697F" w:rsidP="004854EB">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A53EB1">
        <w:rPr>
          <w:rFonts w:ascii="Times New Roman" w:hAnsi="Times New Roman" w:cs="Times New Roman"/>
        </w:rPr>
        <w:t xml:space="preserve">2.  </w:t>
      </w:r>
      <w:r w:rsidR="00A53EB1">
        <w:rPr>
          <w:rFonts w:ascii="Times New Roman" w:hAnsi="Times New Roman" w:cs="Times New Roman"/>
          <w:i/>
          <w:iCs/>
        </w:rPr>
        <w:t>Amount of Funding</w:t>
      </w:r>
      <w:r w:rsidR="00CB18E3">
        <w:rPr>
          <w:rFonts w:ascii="Times New Roman" w:hAnsi="Times New Roman" w:cs="Times New Roman"/>
          <w:i/>
          <w:iCs/>
        </w:rPr>
        <w:t xml:space="preserve"> </w:t>
      </w:r>
      <w:r w:rsidR="00CB18E3" w:rsidRPr="00986ADE">
        <w:rPr>
          <w:rFonts w:ascii="Times New Roman" w:hAnsi="Times New Roman" w:cs="Times New Roman"/>
          <w:i/>
          <w:iCs/>
        </w:rPr>
        <w:t>for regional or subject specific clinical conferences and initiatives designed to support clinical legal education</w:t>
      </w:r>
      <w:r w:rsidR="00A53EB1">
        <w:rPr>
          <w:rFonts w:ascii="Times New Roman" w:hAnsi="Times New Roman" w:cs="Times New Roman"/>
        </w:rPr>
        <w:t xml:space="preserve">:  Funding can be provided </w:t>
      </w:r>
      <w:r w:rsidR="00A53EB1">
        <w:rPr>
          <w:rFonts w:ascii="Times New Roman" w:hAnsi="Times New Roman" w:cs="Times New Roman"/>
        </w:rPr>
        <w:lastRenderedPageBreak/>
        <w:t>up to $</w:t>
      </w:r>
      <w:r w:rsidR="004440DF">
        <w:rPr>
          <w:rFonts w:ascii="Times New Roman" w:hAnsi="Times New Roman" w:cs="Times New Roman"/>
        </w:rPr>
        <w:t>50</w:t>
      </w:r>
      <w:r w:rsidR="00A53EB1">
        <w:rPr>
          <w:rFonts w:ascii="Times New Roman" w:hAnsi="Times New Roman" w:cs="Times New Roman"/>
        </w:rPr>
        <w:t>00 per request,</w:t>
      </w:r>
      <w:r w:rsidR="004440DF" w:rsidRPr="004440DF">
        <w:t xml:space="preserve"> </w:t>
      </w:r>
      <w:r w:rsidR="004440DF" w:rsidRPr="004440DF">
        <w:rPr>
          <w:rFonts w:ascii="Times New Roman" w:hAnsi="Times New Roman" w:cs="Times New Roman"/>
        </w:rPr>
        <w:t>but typically awards will be in the $2000-$3000 range.</w:t>
      </w:r>
      <w:r w:rsidR="00A53EB1">
        <w:rPr>
          <w:rFonts w:ascii="Times New Roman" w:hAnsi="Times New Roman" w:cs="Times New Roman"/>
        </w:rPr>
        <w:t xml:space="preserve">  </w:t>
      </w:r>
    </w:p>
    <w:p w14:paraId="3C480E87"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31AA28BC" w14:textId="17EF0124" w:rsidR="00F476C5" w:rsidRPr="00986ADE" w:rsidRDefault="00F476C5" w:rsidP="00A53EB1">
      <w:pPr>
        <w:widowControl w:val="0"/>
        <w:tabs>
          <w:tab w:val="left" w:pos="720"/>
          <w:tab w:val="left" w:pos="1440"/>
        </w:tabs>
        <w:autoSpaceDE w:val="0"/>
        <w:autoSpaceDN w:val="0"/>
        <w:adjustRightInd w:val="0"/>
        <w:spacing w:after="0"/>
        <w:ind w:right="-720"/>
        <w:rPr>
          <w:rFonts w:ascii="Times New Roman" w:hAnsi="Times New Roman" w:cs="Times New Roman"/>
          <w:b/>
          <w:bCs/>
          <w:caps/>
        </w:rPr>
      </w:pPr>
      <w:r w:rsidRPr="00986ADE">
        <w:rPr>
          <w:rFonts w:ascii="Times New Roman" w:hAnsi="Times New Roman" w:cs="Times New Roman"/>
          <w:b/>
          <w:caps/>
        </w:rPr>
        <w:t xml:space="preserve">II. Process to apply for </w:t>
      </w:r>
      <w:r w:rsidR="00C12067" w:rsidRPr="00986ADE">
        <w:rPr>
          <w:rFonts w:ascii="Times New Roman" w:hAnsi="Times New Roman" w:cs="Times New Roman"/>
          <w:b/>
          <w:bCs/>
          <w:caps/>
        </w:rPr>
        <w:t>International Clinician Network Program and Emerging Clinicians Award</w:t>
      </w:r>
    </w:p>
    <w:p w14:paraId="18ED7184" w14:textId="77777777" w:rsidR="00C12067" w:rsidRDefault="00C12067" w:rsidP="00C12067">
      <w:pPr>
        <w:widowControl w:val="0"/>
        <w:tabs>
          <w:tab w:val="left" w:pos="720"/>
          <w:tab w:val="left" w:pos="1440"/>
        </w:tabs>
        <w:autoSpaceDE w:val="0"/>
        <w:autoSpaceDN w:val="0"/>
        <w:adjustRightInd w:val="0"/>
        <w:spacing w:after="0"/>
        <w:ind w:left="1440" w:right="-720" w:hanging="1440"/>
        <w:rPr>
          <w:rFonts w:ascii="Times New Roman" w:hAnsi="Times New Roman" w:cs="Times New Roman"/>
          <w:u w:val="single"/>
        </w:rPr>
      </w:pPr>
    </w:p>
    <w:p w14:paraId="682897A3" w14:textId="3B5834B6" w:rsidR="00C12067" w:rsidRDefault="00C12067" w:rsidP="00C12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Pr>
          <w:rFonts w:ascii="Times New Roman" w:hAnsi="Times New Roman" w:cs="Times New Roman"/>
        </w:rPr>
        <w:t>1.</w:t>
      </w:r>
      <w:r>
        <w:rPr>
          <w:rFonts w:ascii="Times New Roman" w:hAnsi="Times New Roman" w:cs="Times New Roman"/>
          <w:i/>
          <w:iCs/>
        </w:rPr>
        <w:t xml:space="preserve">  Timing of Application:</w:t>
      </w:r>
      <w:r>
        <w:rPr>
          <w:rFonts w:ascii="Times New Roman" w:hAnsi="Times New Roman" w:cs="Times New Roman"/>
        </w:rPr>
        <w:t xml:space="preserve">  Applications should be made by February 1</w:t>
      </w:r>
      <w:r w:rsidRPr="00986ADE">
        <w:rPr>
          <w:rFonts w:ascii="Times New Roman" w:hAnsi="Times New Roman" w:cs="Times New Roman"/>
          <w:vertAlign w:val="superscript"/>
        </w:rPr>
        <w:t>st</w:t>
      </w:r>
      <w:r>
        <w:rPr>
          <w:rFonts w:ascii="Times New Roman" w:hAnsi="Times New Roman" w:cs="Times New Roman"/>
        </w:rPr>
        <w:t xml:space="preserve">.  </w:t>
      </w:r>
    </w:p>
    <w:p w14:paraId="41BB6EE9" w14:textId="2AB95356" w:rsidR="00C12067" w:rsidRPr="00986ADE" w:rsidRDefault="00C12067" w:rsidP="00C12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Times New Roman" w:hAnsi="Times New Roman" w:cs="Times New Roman"/>
          <w:u w:val="single"/>
        </w:rPr>
      </w:pP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A53EB1">
        <w:rPr>
          <w:rFonts w:ascii="Times New Roman" w:hAnsi="Times New Roman" w:cs="Times New Roman"/>
        </w:rPr>
        <w:tab/>
      </w:r>
      <w:r w:rsidRPr="00A53EB1">
        <w:rPr>
          <w:rFonts w:ascii="Times New Roman" w:hAnsi="Times New Roman" w:cs="Times New Roman"/>
        </w:rPr>
        <w:tab/>
      </w:r>
    </w:p>
    <w:p w14:paraId="53FCE510" w14:textId="1E402196" w:rsidR="00C12067" w:rsidRDefault="00C12067" w:rsidP="00C12067">
      <w:pPr>
        <w:widowControl w:val="0"/>
        <w:tabs>
          <w:tab w:val="left" w:pos="720"/>
          <w:tab w:val="left" w:pos="1440"/>
        </w:tabs>
        <w:autoSpaceDE w:val="0"/>
        <w:autoSpaceDN w:val="0"/>
        <w:adjustRightInd w:val="0"/>
        <w:spacing w:after="0"/>
        <w:ind w:right="-7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iCs/>
        </w:rPr>
        <w:t>Where to Apply:</w:t>
      </w:r>
      <w:r>
        <w:rPr>
          <w:rFonts w:ascii="Times New Roman" w:hAnsi="Times New Roman" w:cs="Times New Roman"/>
        </w:rPr>
        <w:t xml:space="preserve">  Applicants should email the application form to the Section Treasurer.  The application must be accompanied by a budget.   E</w:t>
      </w:r>
      <w:r w:rsidRPr="004440DF">
        <w:rPr>
          <w:rFonts w:ascii="Times New Roman" w:hAnsi="Times New Roman" w:cs="Times New Roman"/>
        </w:rPr>
        <w:t xml:space="preserve">ligible expenses </w:t>
      </w:r>
      <w:r>
        <w:rPr>
          <w:rFonts w:ascii="Times New Roman" w:hAnsi="Times New Roman" w:cs="Times New Roman"/>
        </w:rPr>
        <w:t>are</w:t>
      </w:r>
      <w:r w:rsidRPr="004440DF">
        <w:rPr>
          <w:rFonts w:ascii="Times New Roman" w:hAnsi="Times New Roman" w:cs="Times New Roman"/>
        </w:rPr>
        <w:t xml:space="preserve"> travel (e.g. flights and hotel) and conference registration fees.  </w:t>
      </w:r>
      <w:r>
        <w:rPr>
          <w:rFonts w:ascii="Times New Roman" w:hAnsi="Times New Roman" w:cs="Times New Roman"/>
        </w:rPr>
        <w:t>Contact information for the Section Treasurer can be found at http://www.aals.org/services/sections then click on clinical legal education.  Currently, the Section Treasurer is Susan Hazeldean (</w:t>
      </w:r>
      <w:hyperlink r:id="rId7" w:history="1">
        <w:r w:rsidRPr="00CF316F">
          <w:rPr>
            <w:rStyle w:val="Hyperlink"/>
            <w:rFonts w:ascii="Times New Roman" w:hAnsi="Times New Roman" w:cs="Times New Roman"/>
          </w:rPr>
          <w:t>susan.hazeldean@brooklaw.edu</w:t>
        </w:r>
      </w:hyperlink>
      <w:r>
        <w:rPr>
          <w:rFonts w:ascii="Times New Roman" w:hAnsi="Times New Roman" w:cs="Times New Roman"/>
        </w:rPr>
        <w:t>).  Winners of the Emerging Clinicians Award or International Clinician Network Program funding will be notified by April1st via email.</w:t>
      </w:r>
    </w:p>
    <w:p w14:paraId="629C3F45" w14:textId="77777777" w:rsidR="00C12067" w:rsidRDefault="00C12067" w:rsidP="00C12067">
      <w:pPr>
        <w:widowControl w:val="0"/>
        <w:tabs>
          <w:tab w:val="left" w:pos="720"/>
          <w:tab w:val="left" w:pos="1440"/>
        </w:tabs>
        <w:autoSpaceDE w:val="0"/>
        <w:autoSpaceDN w:val="0"/>
        <w:adjustRightInd w:val="0"/>
        <w:spacing w:after="0"/>
        <w:ind w:right="-720"/>
        <w:rPr>
          <w:rFonts w:ascii="Times New Roman" w:hAnsi="Times New Roman" w:cs="Times New Roman"/>
        </w:rPr>
      </w:pPr>
    </w:p>
    <w:p w14:paraId="77D37494" w14:textId="348414AC" w:rsidR="00C12067" w:rsidRDefault="00C12067" w:rsidP="00C12067">
      <w:pPr>
        <w:ind w:left="1440" w:hanging="720"/>
      </w:pPr>
      <w:r>
        <w:rPr>
          <w:rFonts w:ascii="Times New Roman" w:hAnsi="Times New Roman" w:cs="Times New Roman"/>
        </w:rPr>
        <w:t xml:space="preserve">3. </w:t>
      </w:r>
      <w:r>
        <w:rPr>
          <w:rFonts w:ascii="Times New Roman" w:hAnsi="Times New Roman" w:cs="Times New Roman"/>
          <w:u w:val="single"/>
        </w:rPr>
        <w:t>Process for Requesting Reimbursement</w:t>
      </w:r>
      <w:r>
        <w:rPr>
          <w:rFonts w:ascii="Times New Roman" w:hAnsi="Times New Roman" w:cs="Times New Roman"/>
        </w:rPr>
        <w:t xml:space="preserve">: Winners of the Emerging Clinicians Award or International Clinician Network Program funding must submit requests for reimbursement of approved expenses to the Section Treasurer within 30 days of the close of the AALS Clinical Conference they were funded to attend.  Applicants are advised that expenditures that are not processed by the AALS for reimbursement prior to the close of the fiscal year (June 30) in which the expenses were approved and incurred will not be reimbursed.  </w:t>
      </w:r>
    </w:p>
    <w:p w14:paraId="62FF2308" w14:textId="062C5BDD" w:rsidR="00C12067" w:rsidRDefault="00C12067" w:rsidP="00C12067">
      <w:pPr>
        <w:widowControl w:val="0"/>
        <w:tabs>
          <w:tab w:val="left" w:pos="720"/>
          <w:tab w:val="left" w:pos="1440"/>
        </w:tabs>
        <w:autoSpaceDE w:val="0"/>
        <w:autoSpaceDN w:val="0"/>
        <w:adjustRightInd w:val="0"/>
        <w:spacing w:after="0"/>
        <w:ind w:right="-720"/>
        <w:rPr>
          <w:rFonts w:ascii="Times New Roman" w:hAnsi="Times New Roman" w:cs="Times New Roman"/>
        </w:rPr>
      </w:pPr>
    </w:p>
    <w:p w14:paraId="347529DF" w14:textId="77777777" w:rsidR="00C12067" w:rsidRDefault="00C12067" w:rsidP="00C12067">
      <w:pPr>
        <w:widowControl w:val="0"/>
        <w:tabs>
          <w:tab w:val="left" w:pos="720"/>
          <w:tab w:val="left" w:pos="1440"/>
        </w:tabs>
        <w:autoSpaceDE w:val="0"/>
        <w:autoSpaceDN w:val="0"/>
        <w:adjustRightInd w:val="0"/>
        <w:spacing w:after="0"/>
        <w:ind w:right="-720"/>
        <w:rPr>
          <w:rFonts w:ascii="Times New Roman" w:hAnsi="Times New Roman" w:cs="Times New Roman"/>
        </w:rPr>
      </w:pPr>
    </w:p>
    <w:p w14:paraId="2C9BA487" w14:textId="5643C6F3" w:rsidR="00F476C5" w:rsidRDefault="00C12067" w:rsidP="00986ADE">
      <w:pPr>
        <w:widowControl w:val="0"/>
        <w:tabs>
          <w:tab w:val="left" w:pos="3450"/>
        </w:tabs>
        <w:autoSpaceDE w:val="0"/>
        <w:autoSpaceDN w:val="0"/>
        <w:adjustRightInd w:val="0"/>
        <w:spacing w:after="0"/>
        <w:ind w:right="-720"/>
        <w:rPr>
          <w:rFonts w:ascii="Times New Roman" w:hAnsi="Times New Roman" w:cs="Times New Roman"/>
          <w:b/>
        </w:rPr>
      </w:pPr>
      <w:r>
        <w:rPr>
          <w:rFonts w:ascii="Times New Roman" w:hAnsi="Times New Roman" w:cs="Times New Roman"/>
          <w:b/>
        </w:rPr>
        <w:tab/>
      </w:r>
    </w:p>
    <w:p w14:paraId="33622590" w14:textId="6A82BCAD" w:rsidR="00A53EB1" w:rsidRPr="006C697F" w:rsidRDefault="00A53EB1" w:rsidP="00A53EB1">
      <w:pPr>
        <w:widowControl w:val="0"/>
        <w:tabs>
          <w:tab w:val="left" w:pos="720"/>
          <w:tab w:val="left" w:pos="1440"/>
        </w:tabs>
        <w:autoSpaceDE w:val="0"/>
        <w:autoSpaceDN w:val="0"/>
        <w:adjustRightInd w:val="0"/>
        <w:spacing w:after="0"/>
        <w:ind w:right="-720"/>
        <w:rPr>
          <w:rFonts w:ascii="Times New Roman" w:hAnsi="Times New Roman" w:cs="Times New Roman"/>
          <w:b/>
        </w:rPr>
      </w:pPr>
      <w:r w:rsidRPr="006C697F">
        <w:rPr>
          <w:rFonts w:ascii="Times New Roman" w:hAnsi="Times New Roman" w:cs="Times New Roman"/>
          <w:b/>
        </w:rPr>
        <w:t>II</w:t>
      </w:r>
      <w:r w:rsidR="00986ADE">
        <w:rPr>
          <w:rFonts w:ascii="Times New Roman" w:hAnsi="Times New Roman" w:cs="Times New Roman"/>
          <w:b/>
        </w:rPr>
        <w:t>I</w:t>
      </w:r>
      <w:r w:rsidRPr="006C697F">
        <w:rPr>
          <w:rFonts w:ascii="Times New Roman" w:hAnsi="Times New Roman" w:cs="Times New Roman"/>
          <w:b/>
        </w:rPr>
        <w:t>.  PROCESS TO APPLY</w:t>
      </w:r>
      <w:r w:rsidR="00CB18E3">
        <w:rPr>
          <w:rFonts w:ascii="Times New Roman" w:hAnsi="Times New Roman" w:cs="Times New Roman"/>
          <w:b/>
        </w:rPr>
        <w:t xml:space="preserve"> </w:t>
      </w:r>
      <w:r w:rsidR="00CB18E3" w:rsidRPr="00986ADE">
        <w:rPr>
          <w:rFonts w:ascii="Times New Roman" w:hAnsi="Times New Roman" w:cs="Times New Roman"/>
          <w:b/>
          <w:bCs/>
          <w:caps/>
        </w:rPr>
        <w:t>for funding to support regional or subject specific clinical conference and initiatives designed to support clinical legal education</w:t>
      </w:r>
      <w:r w:rsidRPr="006C697F">
        <w:rPr>
          <w:rFonts w:ascii="Times New Roman" w:hAnsi="Times New Roman" w:cs="Times New Roman"/>
          <w:b/>
        </w:rPr>
        <w:t>, ELIGIBLE EXPENSES, AND SCOPE OF REIMBURSEMENT</w:t>
      </w:r>
    </w:p>
    <w:p w14:paraId="5747E66B" w14:textId="77777777" w:rsidR="00A53EB1" w:rsidRDefault="00A53EB1"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p>
    <w:p w14:paraId="7C5F804B" w14:textId="77777777" w:rsidR="00A3637E" w:rsidRDefault="00A53EB1" w:rsidP="00A3637E">
      <w:pPr>
        <w:widowControl w:val="0"/>
        <w:tabs>
          <w:tab w:val="left" w:pos="720"/>
          <w:tab w:val="left" w:pos="1440"/>
        </w:tabs>
        <w:autoSpaceDE w:val="0"/>
        <w:autoSpaceDN w:val="0"/>
        <w:adjustRightInd w:val="0"/>
        <w:spacing w:after="0"/>
        <w:ind w:left="2160" w:right="-720" w:hanging="1440"/>
        <w:rPr>
          <w:rFonts w:ascii="Times New Roman" w:hAnsi="Times New Roman" w:cs="Times New Roman"/>
          <w:u w:val="single"/>
        </w:rPr>
      </w:pPr>
      <w:r>
        <w:rPr>
          <w:rFonts w:ascii="Times New Roman" w:hAnsi="Times New Roman" w:cs="Times New Roman"/>
        </w:rPr>
        <w:t xml:space="preserve">A.  </w:t>
      </w:r>
      <w:r>
        <w:rPr>
          <w:rFonts w:ascii="Times New Roman" w:hAnsi="Times New Roman" w:cs="Times New Roman"/>
        </w:rPr>
        <w:tab/>
      </w:r>
      <w:r w:rsidR="00A3637E">
        <w:rPr>
          <w:rFonts w:ascii="Times New Roman" w:hAnsi="Times New Roman" w:cs="Times New Roman"/>
          <w:u w:val="single"/>
        </w:rPr>
        <w:t>Process to Apply for Funding</w:t>
      </w:r>
    </w:p>
    <w:p w14:paraId="76C9ACE3" w14:textId="77777777" w:rsidR="00A3637E" w:rsidRDefault="00A3637E" w:rsidP="00A3637E">
      <w:pPr>
        <w:widowControl w:val="0"/>
        <w:tabs>
          <w:tab w:val="left" w:pos="720"/>
          <w:tab w:val="left" w:pos="1440"/>
        </w:tabs>
        <w:autoSpaceDE w:val="0"/>
        <w:autoSpaceDN w:val="0"/>
        <w:adjustRightInd w:val="0"/>
        <w:spacing w:after="0"/>
        <w:ind w:left="1440" w:right="-720" w:hanging="1440"/>
        <w:rPr>
          <w:rFonts w:ascii="Times New Roman" w:hAnsi="Times New Roman" w:cs="Times New Roman"/>
          <w:u w:val="single"/>
        </w:rPr>
      </w:pPr>
    </w:p>
    <w:p w14:paraId="6DF0ECAA" w14:textId="70310B03" w:rsidR="00734C73" w:rsidRDefault="00A3637E"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Pr>
          <w:rFonts w:ascii="Times New Roman" w:hAnsi="Times New Roman" w:cs="Times New Roman"/>
        </w:rPr>
        <w:t>1.</w:t>
      </w:r>
      <w:r>
        <w:rPr>
          <w:rFonts w:ascii="Times New Roman" w:hAnsi="Times New Roman" w:cs="Times New Roman"/>
          <w:i/>
          <w:iCs/>
        </w:rPr>
        <w:t xml:space="preserve">  Timing of Application:</w:t>
      </w:r>
      <w:r>
        <w:rPr>
          <w:rFonts w:ascii="Times New Roman" w:hAnsi="Times New Roman" w:cs="Times New Roman"/>
        </w:rPr>
        <w:t xml:space="preserve">  All applications and supporting materials</w:t>
      </w:r>
      <w:r w:rsidR="006C697F">
        <w:rPr>
          <w:rFonts w:ascii="Times New Roman" w:hAnsi="Times New Roman" w:cs="Times New Roman"/>
        </w:rPr>
        <w:tab/>
      </w:r>
      <w:r>
        <w:rPr>
          <w:rFonts w:ascii="Times New Roman" w:hAnsi="Times New Roman" w:cs="Times New Roman"/>
        </w:rPr>
        <w:t xml:space="preserve"> must be submitted sixty days prior to the event or expenditure, whichever occurs earlier.  Applicants should submit their applications as early as possible because Section funds available for suppor</w:t>
      </w:r>
      <w:r w:rsidR="006C697F">
        <w:rPr>
          <w:rFonts w:ascii="Times New Roman" w:hAnsi="Times New Roman" w:cs="Times New Roman"/>
        </w:rPr>
        <w:t xml:space="preserve">t are limited and applications </w:t>
      </w:r>
      <w:r>
        <w:rPr>
          <w:rFonts w:ascii="Times New Roman" w:hAnsi="Times New Roman" w:cs="Times New Roman"/>
        </w:rPr>
        <w:t xml:space="preserve">will be considered in the order received. </w:t>
      </w:r>
      <w:r w:rsidRPr="00495EC8">
        <w:rPr>
          <w:rFonts w:ascii="Times New Roman" w:hAnsi="Times New Roman" w:cs="Times New Roman"/>
        </w:rPr>
        <w:tab/>
      </w:r>
    </w:p>
    <w:p w14:paraId="31FA732E" w14:textId="4EB42660" w:rsidR="00A3637E" w:rsidRPr="00495EC8" w:rsidRDefault="00A3637E" w:rsidP="00495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Times New Roman" w:hAnsi="Times New Roman" w:cs="Times New Roman"/>
          <w:u w:val="single"/>
        </w:rPr>
      </w:pP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495EC8">
        <w:rPr>
          <w:rFonts w:ascii="Times New Roman" w:hAnsi="Times New Roman" w:cs="Times New Roman"/>
        </w:rPr>
        <w:tab/>
      </w:r>
      <w:r w:rsidRPr="00A53EB1">
        <w:rPr>
          <w:rFonts w:ascii="Times New Roman" w:hAnsi="Times New Roman" w:cs="Times New Roman"/>
        </w:rPr>
        <w:tab/>
      </w:r>
      <w:r w:rsidRPr="00A53EB1">
        <w:rPr>
          <w:rFonts w:ascii="Times New Roman" w:hAnsi="Times New Roman" w:cs="Times New Roman"/>
        </w:rPr>
        <w:tab/>
      </w:r>
    </w:p>
    <w:p w14:paraId="67A2DC79" w14:textId="5E6BB112" w:rsidR="00734C73" w:rsidRDefault="00734C73"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Submission Requirements</w:t>
      </w:r>
      <w:r>
        <w:rPr>
          <w:rFonts w:ascii="Times New Roman" w:hAnsi="Times New Roman" w:cs="Times New Roman"/>
        </w:rPr>
        <w:t>.  Applications for funding may only be made by individuals who are current, dues-paying members of the AALS Section on Clinical Legal Education</w:t>
      </w:r>
      <w:r w:rsidR="00A5065E">
        <w:rPr>
          <w:rFonts w:ascii="Times New Roman" w:hAnsi="Times New Roman" w:cs="Times New Roman"/>
        </w:rPr>
        <w:t xml:space="preserve"> and who are affiliated with an AALS member school</w:t>
      </w:r>
      <w:r>
        <w:rPr>
          <w:rFonts w:ascii="Times New Roman" w:hAnsi="Times New Roman" w:cs="Times New Roman"/>
        </w:rPr>
        <w:t>.  Annual dues are only $15 per person and may be paid via the AALS website.</w:t>
      </w:r>
    </w:p>
    <w:p w14:paraId="2CE9FF68" w14:textId="77777777" w:rsidR="00734C73" w:rsidRPr="00734C73" w:rsidRDefault="00734C73" w:rsidP="006C6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680"/>
        <w:rPr>
          <w:rFonts w:ascii="Times New Roman" w:hAnsi="Times New Roman" w:cs="Times New Roman"/>
        </w:rPr>
      </w:pPr>
    </w:p>
    <w:p w14:paraId="70218925" w14:textId="2C15AF8D" w:rsidR="00A3637E" w:rsidRDefault="002B745C"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Pr>
          <w:rFonts w:ascii="Times New Roman" w:hAnsi="Times New Roman" w:cs="Times New Roman"/>
        </w:rPr>
        <w:t>3</w:t>
      </w:r>
      <w:r w:rsidR="00A3637E">
        <w:rPr>
          <w:rFonts w:ascii="Times New Roman" w:hAnsi="Times New Roman" w:cs="Times New Roman"/>
        </w:rPr>
        <w:t xml:space="preserve">.  </w:t>
      </w:r>
      <w:r w:rsidR="00A3637E">
        <w:rPr>
          <w:rFonts w:ascii="Times New Roman" w:hAnsi="Times New Roman" w:cs="Times New Roman"/>
          <w:i/>
          <w:iCs/>
        </w:rPr>
        <w:t>Where to Apply:</w:t>
      </w:r>
      <w:r w:rsidR="00A3637E">
        <w:rPr>
          <w:rFonts w:ascii="Times New Roman" w:hAnsi="Times New Roman" w:cs="Times New Roman"/>
        </w:rPr>
        <w:t xml:space="preserve">  Applicants must utilize the application form </w:t>
      </w:r>
      <w:r w:rsidR="001F5A0D">
        <w:rPr>
          <w:rFonts w:ascii="Times New Roman" w:hAnsi="Times New Roman" w:cs="Times New Roman"/>
        </w:rPr>
        <w:t xml:space="preserve">and </w:t>
      </w:r>
      <w:r w:rsidR="001F5A0D">
        <w:rPr>
          <w:rFonts w:ascii="Times New Roman" w:hAnsi="Times New Roman" w:cs="Times New Roman"/>
        </w:rPr>
        <w:lastRenderedPageBreak/>
        <w:t xml:space="preserve">email the application to the </w:t>
      </w:r>
      <w:r w:rsidR="00A3637E">
        <w:rPr>
          <w:rFonts w:ascii="Times New Roman" w:hAnsi="Times New Roman" w:cs="Times New Roman"/>
        </w:rPr>
        <w:t xml:space="preserve">Section Treasurer.  The application must be accompanied by a conference </w:t>
      </w:r>
      <w:r w:rsidR="00734C73">
        <w:rPr>
          <w:rFonts w:ascii="Times New Roman" w:hAnsi="Times New Roman" w:cs="Times New Roman"/>
        </w:rPr>
        <w:t xml:space="preserve">or project </w:t>
      </w:r>
      <w:r w:rsidR="00A3637E">
        <w:rPr>
          <w:rFonts w:ascii="Times New Roman" w:hAnsi="Times New Roman" w:cs="Times New Roman"/>
        </w:rPr>
        <w:t>budget, described below.  If available, copies of or web links to any conference promotional or educational materials and any non-AALS speaker bios should also be provided.  For initiatives, any supporting materials should also be provided.  Contact information for the Section Treasurer can be found at http://www.aals.org/services/sections then click on clinical legal education.</w:t>
      </w:r>
      <w:r w:rsidR="00734C73">
        <w:rPr>
          <w:rFonts w:ascii="Times New Roman" w:hAnsi="Times New Roman" w:cs="Times New Roman"/>
        </w:rPr>
        <w:t xml:space="preserve">  Currently, the Section Treasurer is </w:t>
      </w:r>
      <w:r w:rsidR="00B20611">
        <w:rPr>
          <w:rFonts w:ascii="Times New Roman" w:hAnsi="Times New Roman" w:cs="Times New Roman"/>
        </w:rPr>
        <w:t>Susan Hazeldean (susan.hazeldean@brooklaw.edu</w:t>
      </w:r>
      <w:r w:rsidR="00734C73">
        <w:rPr>
          <w:rFonts w:ascii="Times New Roman" w:hAnsi="Times New Roman" w:cs="Times New Roman"/>
        </w:rPr>
        <w:t xml:space="preserve">). </w:t>
      </w:r>
      <w:r w:rsidR="00A3637E">
        <w:rPr>
          <w:rFonts w:ascii="Times New Roman" w:hAnsi="Times New Roman" w:cs="Times New Roman"/>
        </w:rPr>
        <w:t xml:space="preserve"> </w:t>
      </w:r>
    </w:p>
    <w:p w14:paraId="51973DB0" w14:textId="77777777" w:rsidR="00A3637E" w:rsidRDefault="00A3637E"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4658AE64" w14:textId="77777777" w:rsidR="008051D9" w:rsidRDefault="008051D9"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53271190" w14:textId="77777777" w:rsidR="008051D9" w:rsidRDefault="008051D9"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04B6C8D5" w14:textId="4F9B3023" w:rsidR="00A3637E" w:rsidRDefault="002B745C" w:rsidP="004854EB">
      <w:pPr>
        <w:widowControl w:val="0"/>
        <w:tabs>
          <w:tab w:val="left" w:pos="560"/>
          <w:tab w:val="left" w:pos="1120"/>
          <w:tab w:val="left" w:pos="1680"/>
          <w:tab w:val="left" w:pos="171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440"/>
        <w:rPr>
          <w:rFonts w:ascii="Times New Roman" w:hAnsi="Times New Roman" w:cs="Times New Roman"/>
        </w:rPr>
      </w:pPr>
      <w:r>
        <w:rPr>
          <w:rFonts w:ascii="Times New Roman" w:hAnsi="Times New Roman" w:cs="Times New Roman"/>
        </w:rPr>
        <w:t>4</w:t>
      </w:r>
      <w:r w:rsidR="00A3637E">
        <w:rPr>
          <w:rFonts w:ascii="Times New Roman" w:hAnsi="Times New Roman" w:cs="Times New Roman"/>
        </w:rPr>
        <w:t xml:space="preserve">.  </w:t>
      </w:r>
      <w:r w:rsidR="00A3637E">
        <w:rPr>
          <w:rFonts w:ascii="Times New Roman" w:hAnsi="Times New Roman" w:cs="Times New Roman"/>
          <w:i/>
          <w:iCs/>
        </w:rPr>
        <w:t>Budget Submission</w:t>
      </w:r>
      <w:r w:rsidR="00A3637E">
        <w:rPr>
          <w:rFonts w:ascii="Times New Roman" w:hAnsi="Times New Roman" w:cs="Times New Roman"/>
        </w:rPr>
        <w:t>:</w:t>
      </w:r>
    </w:p>
    <w:p w14:paraId="7343474D" w14:textId="77777777" w:rsidR="00A3637E" w:rsidRDefault="00A3637E"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r>
        <w:rPr>
          <w:rFonts w:ascii="Times New Roman" w:hAnsi="Times New Roman" w:cs="Times New Roman"/>
        </w:rPr>
        <w:t xml:space="preserve">  </w:t>
      </w:r>
    </w:p>
    <w:p w14:paraId="77135074" w14:textId="56FC86A5" w:rsidR="00A3637E" w:rsidRDefault="00A3637E"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240"/>
        <w:rPr>
          <w:rFonts w:ascii="Times New Roman" w:hAnsi="Times New Roman" w:cs="Times New Roman"/>
        </w:rPr>
      </w:pPr>
      <w:r>
        <w:rPr>
          <w:rFonts w:ascii="Times New Roman" w:hAnsi="Times New Roman" w:cs="Times New Roman"/>
        </w:rPr>
        <w:t>a.  For conferences, applications must be accompanied by a detailed budget reflecting anticipated conference income (e.g. registration fees, cash grants from law schools or grants from other entities), itemized conference expenses (identifying which expenses will be “in kind” and which will be “out of pocket”), and a clear statement identifying those expenses for which funding is sought.  A sample budget is attached.  “In Kind” Expenses:  In order to provide the AALS with an accurate picture of the allocation of conference expenses between the host institution and the Section, care should be given to include in conference budgets the value of those budget items which are provided “in kind” by the host institution (which might include, for example, room usage fees, tech support, A/V equipment rental, costs associated with rental of tables and chairs, duplicating expenses, and web hosting).</w:t>
      </w:r>
    </w:p>
    <w:p w14:paraId="3B02592B" w14:textId="77777777" w:rsidR="00A3637E" w:rsidRDefault="00A3637E" w:rsidP="00A36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p>
    <w:p w14:paraId="6423972B" w14:textId="77777777" w:rsidR="00A3637E" w:rsidRDefault="00A3637E" w:rsidP="00485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2240"/>
        <w:rPr>
          <w:rFonts w:ascii="Times New Roman" w:hAnsi="Times New Roman" w:cs="Times New Roman"/>
        </w:rPr>
      </w:pPr>
      <w:r>
        <w:rPr>
          <w:rFonts w:ascii="Times New Roman" w:hAnsi="Times New Roman" w:cs="Times New Roman"/>
        </w:rPr>
        <w:t xml:space="preserve">b.  For initiatives, applications must be accompanied by a detailed budget detailing the costs associated with the initiative.  </w:t>
      </w:r>
    </w:p>
    <w:p w14:paraId="446B3093" w14:textId="77777777" w:rsidR="00A3637E" w:rsidRDefault="00A3637E" w:rsidP="00A3637E">
      <w:pPr>
        <w:widowControl w:val="0"/>
        <w:tabs>
          <w:tab w:val="left" w:pos="720"/>
          <w:tab w:val="left" w:pos="1440"/>
        </w:tabs>
        <w:autoSpaceDE w:val="0"/>
        <w:autoSpaceDN w:val="0"/>
        <w:adjustRightInd w:val="0"/>
        <w:spacing w:after="0"/>
        <w:ind w:right="-720"/>
        <w:rPr>
          <w:rFonts w:ascii="Times New Roman" w:hAnsi="Times New Roman" w:cs="Times New Roman"/>
        </w:rPr>
      </w:pPr>
    </w:p>
    <w:p w14:paraId="5F335D14" w14:textId="77777777" w:rsidR="00A53EB1"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r>
      <w:r w:rsidR="00A53EB1">
        <w:rPr>
          <w:rFonts w:ascii="Times New Roman" w:hAnsi="Times New Roman" w:cs="Times New Roman"/>
          <w:u w:val="single"/>
        </w:rPr>
        <w:t>Eligible Expenses</w:t>
      </w:r>
      <w:r w:rsidR="00A53EB1">
        <w:rPr>
          <w:rFonts w:ascii="Times New Roman" w:hAnsi="Times New Roman" w:cs="Times New Roman"/>
        </w:rPr>
        <w:t>: Expenses eligible for subsidy by the Section include:</w:t>
      </w:r>
    </w:p>
    <w:p w14:paraId="5086B4C3" w14:textId="77777777" w:rsidR="00A53EB1" w:rsidRDefault="00A53EB1" w:rsidP="00A53EB1">
      <w:pPr>
        <w:widowControl w:val="0"/>
        <w:autoSpaceDE w:val="0"/>
        <w:autoSpaceDN w:val="0"/>
        <w:adjustRightInd w:val="0"/>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D17747" w14:textId="51705A10" w:rsidR="00A53EB1" w:rsidRPr="004854EB" w:rsidRDefault="00A53EB1" w:rsidP="004854EB">
      <w:pPr>
        <w:pStyle w:val="ListParagraph"/>
        <w:widowControl w:val="0"/>
        <w:numPr>
          <w:ilvl w:val="0"/>
          <w:numId w:val="2"/>
        </w:numPr>
        <w:autoSpaceDE w:val="0"/>
        <w:autoSpaceDN w:val="0"/>
        <w:adjustRightInd w:val="0"/>
        <w:spacing w:after="0"/>
        <w:ind w:right="-720"/>
        <w:rPr>
          <w:rFonts w:ascii="Times New Roman" w:hAnsi="Times New Roman" w:cs="Times New Roman"/>
        </w:rPr>
      </w:pPr>
      <w:r w:rsidRPr="004854EB">
        <w:rPr>
          <w:rFonts w:ascii="Times New Roman" w:hAnsi="Times New Roman" w:cs="Times New Roman"/>
          <w:i/>
          <w:iCs/>
        </w:rPr>
        <w:t>Eligible Conference Related Expenses Include</w:t>
      </w:r>
      <w:r w:rsidRPr="004854EB">
        <w:rPr>
          <w:rFonts w:ascii="Times New Roman" w:hAnsi="Times New Roman" w:cs="Times New Roman"/>
        </w:rPr>
        <w:t>:  audiovisual equipment; administrative expenses associated with conferences; mailing expenses associated with conferences; meals; non-law faculty speaker travel; receptions; and ground transportation during conferences</w:t>
      </w:r>
      <w:r w:rsidR="004854EB" w:rsidRPr="004854EB">
        <w:rPr>
          <w:rFonts w:ascii="Times New Roman" w:hAnsi="Times New Roman" w:cs="Times New Roman"/>
        </w:rPr>
        <w:t>.</w:t>
      </w:r>
    </w:p>
    <w:p w14:paraId="3B59C7A0" w14:textId="77777777" w:rsidR="004854EB" w:rsidRDefault="004854EB" w:rsidP="004854EB">
      <w:pPr>
        <w:pStyle w:val="ListParagraph"/>
        <w:widowControl w:val="0"/>
        <w:autoSpaceDE w:val="0"/>
        <w:autoSpaceDN w:val="0"/>
        <w:adjustRightInd w:val="0"/>
        <w:spacing w:after="0"/>
        <w:ind w:left="2520" w:right="-720"/>
        <w:rPr>
          <w:rFonts w:ascii="Times New Roman" w:hAnsi="Times New Roman" w:cs="Times New Roman"/>
        </w:rPr>
      </w:pPr>
    </w:p>
    <w:p w14:paraId="74AB884F" w14:textId="6540CA80" w:rsidR="004854EB" w:rsidRPr="004854EB" w:rsidRDefault="004854EB" w:rsidP="004854EB">
      <w:pPr>
        <w:pStyle w:val="ListParagraph"/>
        <w:widowControl w:val="0"/>
        <w:numPr>
          <w:ilvl w:val="1"/>
          <w:numId w:val="2"/>
        </w:numPr>
        <w:autoSpaceDE w:val="0"/>
        <w:autoSpaceDN w:val="0"/>
        <w:adjustRightInd w:val="0"/>
        <w:spacing w:after="0"/>
        <w:ind w:right="-720"/>
        <w:rPr>
          <w:rFonts w:ascii="Times New Roman" w:hAnsi="Times New Roman" w:cs="Times New Roman"/>
        </w:rPr>
      </w:pPr>
      <w:r>
        <w:rPr>
          <w:rFonts w:ascii="Times New Roman" w:hAnsi="Times New Roman" w:cs="Times New Roman"/>
        </w:rPr>
        <w:t>For non-AALS speaker travel, please include biographical information regarding the speaker and information regarding the distance and means of the speaker’s travel.</w:t>
      </w:r>
    </w:p>
    <w:p w14:paraId="30D9C1D9" w14:textId="77777777" w:rsidR="00A53EB1" w:rsidRDefault="00A53EB1" w:rsidP="00A53EB1">
      <w:pPr>
        <w:widowControl w:val="0"/>
        <w:autoSpaceDE w:val="0"/>
        <w:autoSpaceDN w:val="0"/>
        <w:adjustRightInd w:val="0"/>
        <w:spacing w:after="0"/>
        <w:ind w:left="1440" w:right="-720"/>
        <w:jc w:val="center"/>
        <w:rPr>
          <w:rFonts w:ascii="Times New Roman" w:hAnsi="Times New Roman" w:cs="Times New Roman"/>
        </w:rPr>
      </w:pPr>
      <w:r>
        <w:rPr>
          <w:rFonts w:ascii="Times New Roman" w:hAnsi="Times New Roman" w:cs="Times New Roman"/>
        </w:rPr>
        <w:tab/>
      </w:r>
    </w:p>
    <w:p w14:paraId="2CEE809E" w14:textId="77777777" w:rsidR="00A53EB1" w:rsidRDefault="00A53EB1" w:rsidP="004854EB">
      <w:pPr>
        <w:widowControl w:val="0"/>
        <w:autoSpaceDE w:val="0"/>
        <w:autoSpaceDN w:val="0"/>
        <w:adjustRightInd w:val="0"/>
        <w:spacing w:after="0"/>
        <w:ind w:left="1440" w:right="-720"/>
        <w:rPr>
          <w:rFonts w:ascii="Times New Roman" w:hAnsi="Times New Roman" w:cs="Times New Roman"/>
        </w:rPr>
      </w:pPr>
      <w:r>
        <w:rPr>
          <w:rFonts w:ascii="Times New Roman" w:hAnsi="Times New Roman" w:cs="Times New Roman"/>
        </w:rPr>
        <w:t xml:space="preserve">2.  Under certain circumstances, the following expenses may also be eligible for subsidy:  copying; lunches for family members of award recipients; phone calls; </w:t>
      </w:r>
      <w:r>
        <w:rPr>
          <w:rFonts w:ascii="Times New Roman" w:hAnsi="Times New Roman" w:cs="Times New Roman"/>
        </w:rPr>
        <w:lastRenderedPageBreak/>
        <w:t xml:space="preserve">plaques; research assistants; and web hosting.  </w:t>
      </w:r>
    </w:p>
    <w:p w14:paraId="54C8FE9F" w14:textId="77777777" w:rsidR="00A53EB1" w:rsidRDefault="00A53EB1" w:rsidP="00A53EB1">
      <w:pPr>
        <w:widowControl w:val="0"/>
        <w:autoSpaceDE w:val="0"/>
        <w:autoSpaceDN w:val="0"/>
        <w:adjustRightInd w:val="0"/>
        <w:spacing w:after="0"/>
        <w:ind w:left="1460" w:right="-720" w:hanging="20"/>
        <w:rPr>
          <w:rFonts w:ascii="Times New Roman" w:hAnsi="Times New Roman" w:cs="Times New Roman"/>
        </w:rPr>
      </w:pPr>
    </w:p>
    <w:p w14:paraId="48D03694" w14:textId="7A691449" w:rsidR="008F5F34" w:rsidRDefault="00A53EB1" w:rsidP="004854EB">
      <w:pPr>
        <w:widowControl w:val="0"/>
        <w:autoSpaceDE w:val="0"/>
        <w:autoSpaceDN w:val="0"/>
        <w:adjustRightInd w:val="0"/>
        <w:spacing w:after="0"/>
        <w:ind w:left="1440" w:right="-720"/>
        <w:rPr>
          <w:rFonts w:ascii="Times New Roman" w:hAnsi="Times New Roman" w:cs="Times New Roman"/>
          <w:b/>
          <w:bCs/>
        </w:rPr>
      </w:pPr>
      <w:r w:rsidRPr="003E1BF4">
        <w:rPr>
          <w:rFonts w:ascii="Times New Roman" w:hAnsi="Times New Roman" w:cs="Times New Roman"/>
        </w:rPr>
        <w:t xml:space="preserve">3.  </w:t>
      </w:r>
      <w:r w:rsidRPr="003E1BF4">
        <w:rPr>
          <w:rFonts w:ascii="Times New Roman" w:hAnsi="Times New Roman" w:cs="Times New Roman"/>
          <w:i/>
          <w:iCs/>
        </w:rPr>
        <w:t>Expenses for Initiatives Include:</w:t>
      </w:r>
      <w:r w:rsidRPr="003E1BF4">
        <w:rPr>
          <w:rFonts w:ascii="Times New Roman" w:hAnsi="Times New Roman" w:cs="Times New Roman"/>
        </w:rPr>
        <w:t xml:space="preserve">  </w:t>
      </w:r>
      <w:r w:rsidR="002B745C" w:rsidRPr="003E1BF4">
        <w:rPr>
          <w:rFonts w:ascii="Times New Roman" w:hAnsi="Times New Roman" w:cs="Times New Roman"/>
        </w:rPr>
        <w:t xml:space="preserve">Other initiatives will be evaluated on a case-by-case basis. </w:t>
      </w:r>
      <w:r w:rsidR="003E1BF4" w:rsidRPr="003E1BF4">
        <w:rPr>
          <w:rFonts w:ascii="Times New Roman" w:hAnsi="Times New Roman" w:cs="Times New Roman"/>
        </w:rPr>
        <w:t>We encourage you to put forth your ideas for projects that satisfy the standards and criteria laid out above.</w:t>
      </w:r>
      <w:r w:rsidR="008F5F34" w:rsidRPr="003E1BF4" w:rsidDel="008F5F34">
        <w:rPr>
          <w:rFonts w:ascii="Times New Roman" w:hAnsi="Times New Roman" w:cs="Times New Roman"/>
        </w:rPr>
        <w:t xml:space="preserve"> </w:t>
      </w:r>
    </w:p>
    <w:p w14:paraId="2578F132" w14:textId="77777777" w:rsidR="008F5F34" w:rsidRDefault="008F5F34" w:rsidP="008F5F34">
      <w:pPr>
        <w:widowControl w:val="0"/>
        <w:autoSpaceDE w:val="0"/>
        <w:autoSpaceDN w:val="0"/>
        <w:adjustRightInd w:val="0"/>
        <w:spacing w:after="0"/>
        <w:ind w:left="2160" w:right="-720"/>
        <w:rPr>
          <w:rFonts w:ascii="Times New Roman" w:hAnsi="Times New Roman" w:cs="Times New Roman"/>
          <w:b/>
          <w:bCs/>
        </w:rPr>
      </w:pPr>
    </w:p>
    <w:p w14:paraId="5F4E663C" w14:textId="48A8E2C6" w:rsidR="00A3637E" w:rsidRDefault="008F5F34" w:rsidP="004854EB">
      <w:pPr>
        <w:widowControl w:val="0"/>
        <w:autoSpaceDE w:val="0"/>
        <w:autoSpaceDN w:val="0"/>
        <w:adjustRightInd w:val="0"/>
        <w:spacing w:after="0"/>
        <w:ind w:left="1440" w:right="-720"/>
        <w:rPr>
          <w:rFonts w:ascii="Times New Roman" w:hAnsi="Times New Roman" w:cs="Times New Roman"/>
        </w:rPr>
      </w:pPr>
      <w:r w:rsidRPr="004854EB">
        <w:rPr>
          <w:rFonts w:ascii="Times New Roman" w:hAnsi="Times New Roman" w:cs="Times New Roman"/>
          <w:bCs/>
        </w:rPr>
        <w:t>4.</w:t>
      </w:r>
      <w:r w:rsidRPr="008F5F34">
        <w:rPr>
          <w:rFonts w:ascii="Times New Roman" w:hAnsi="Times New Roman" w:cs="Times New Roman"/>
          <w:b/>
          <w:bCs/>
        </w:rPr>
        <w:t xml:space="preserve">  </w:t>
      </w:r>
      <w:r w:rsidRPr="008F5F34">
        <w:rPr>
          <w:rFonts w:ascii="Times New Roman" w:hAnsi="Times New Roman" w:cs="Times New Roman"/>
          <w:bCs/>
          <w:i/>
        </w:rPr>
        <w:t xml:space="preserve">Excluded Expenses:  </w:t>
      </w:r>
      <w:r w:rsidRPr="008F5F34">
        <w:rPr>
          <w:rFonts w:ascii="Times New Roman" w:hAnsi="Times New Roman" w:cs="Times New Roman"/>
        </w:rPr>
        <w:t xml:space="preserve">Due to AALS regulations, the Section is not able to support travel for professors from law schools located in the United States.  </w:t>
      </w:r>
    </w:p>
    <w:p w14:paraId="2098DB85" w14:textId="77777777" w:rsidR="001F5A0D" w:rsidRDefault="001F5A0D"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p>
    <w:p w14:paraId="1CD995FC" w14:textId="77777777" w:rsidR="008051D9" w:rsidRDefault="008051D9"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p>
    <w:p w14:paraId="5DB4FB83" w14:textId="080E1DC6" w:rsidR="00A3637E" w:rsidRDefault="001F5A0D"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r>
        <w:rPr>
          <w:rFonts w:ascii="Times New Roman" w:hAnsi="Times New Roman" w:cs="Times New Roman"/>
        </w:rPr>
        <w:tab/>
      </w:r>
      <w:r w:rsidR="00A3637E">
        <w:rPr>
          <w:rFonts w:ascii="Times New Roman" w:hAnsi="Times New Roman" w:cs="Times New Roman"/>
        </w:rPr>
        <w:t xml:space="preserve">C.  </w:t>
      </w:r>
      <w:r w:rsidR="00A3637E">
        <w:rPr>
          <w:rFonts w:ascii="Times New Roman" w:hAnsi="Times New Roman" w:cs="Times New Roman"/>
        </w:rPr>
        <w:tab/>
      </w:r>
      <w:r w:rsidR="00A53EB1">
        <w:rPr>
          <w:rFonts w:ascii="Times New Roman" w:hAnsi="Times New Roman" w:cs="Times New Roman"/>
          <w:u w:val="single"/>
        </w:rPr>
        <w:t>Scope of Reimbursement</w:t>
      </w:r>
      <w:r w:rsidR="00A53EB1">
        <w:rPr>
          <w:rFonts w:ascii="Times New Roman" w:hAnsi="Times New Roman" w:cs="Times New Roman"/>
        </w:rPr>
        <w:t xml:space="preserve">:  </w:t>
      </w:r>
    </w:p>
    <w:p w14:paraId="0321CA21" w14:textId="77777777" w:rsidR="00A3637E" w:rsidRDefault="00A3637E" w:rsidP="00A3637E">
      <w:pPr>
        <w:widowControl w:val="0"/>
        <w:tabs>
          <w:tab w:val="left" w:pos="720"/>
          <w:tab w:val="left" w:pos="1440"/>
          <w:tab w:val="left" w:pos="2160"/>
          <w:tab w:val="left" w:pos="2880"/>
          <w:tab w:val="left" w:pos="3600"/>
        </w:tabs>
        <w:autoSpaceDE w:val="0"/>
        <w:autoSpaceDN w:val="0"/>
        <w:adjustRightInd w:val="0"/>
        <w:spacing w:after="0"/>
        <w:ind w:left="700" w:right="-720"/>
        <w:rPr>
          <w:rFonts w:ascii="Times New Roman" w:hAnsi="Times New Roman" w:cs="Times New Roman"/>
        </w:rPr>
      </w:pPr>
      <w:r>
        <w:rPr>
          <w:rFonts w:ascii="Times New Roman" w:hAnsi="Times New Roman" w:cs="Times New Roman"/>
        </w:rPr>
        <w:tab/>
      </w:r>
    </w:p>
    <w:p w14:paraId="2A818AFF" w14:textId="5FAAB304" w:rsidR="00A3637E" w:rsidRDefault="00A53EB1" w:rsidP="008F5F34">
      <w:pPr>
        <w:pStyle w:val="ListParagraph"/>
        <w:widowControl w:val="0"/>
        <w:numPr>
          <w:ilvl w:val="0"/>
          <w:numId w:val="1"/>
        </w:numPr>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r w:rsidRPr="00A3637E">
        <w:rPr>
          <w:rFonts w:ascii="Times New Roman" w:hAnsi="Times New Roman" w:cs="Times New Roman"/>
        </w:rPr>
        <w:t xml:space="preserve">The Section cannot make outright grants to support </w:t>
      </w:r>
      <w:r w:rsidR="008F5F34">
        <w:rPr>
          <w:rFonts w:ascii="Times New Roman" w:hAnsi="Times New Roman" w:cs="Times New Roman"/>
        </w:rPr>
        <w:t xml:space="preserve">conferences or initiatives.  Instead, funding will be provided through the reimbursement of approved eligible expenses not to exceed the total amount awarded. </w:t>
      </w:r>
    </w:p>
    <w:p w14:paraId="201D4B32" w14:textId="77777777" w:rsidR="008F5F34" w:rsidRPr="008F5F34" w:rsidRDefault="008F5F34" w:rsidP="008F5F34">
      <w:pPr>
        <w:widowControl w:val="0"/>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p>
    <w:p w14:paraId="46BE1C86" w14:textId="77777777" w:rsidR="00A53EB1" w:rsidRPr="00A3637E" w:rsidRDefault="00A53EB1" w:rsidP="00A3637E">
      <w:pPr>
        <w:pStyle w:val="ListParagraph"/>
        <w:widowControl w:val="0"/>
        <w:numPr>
          <w:ilvl w:val="0"/>
          <w:numId w:val="1"/>
        </w:numPr>
        <w:tabs>
          <w:tab w:val="left" w:pos="720"/>
          <w:tab w:val="left" w:pos="1440"/>
          <w:tab w:val="left" w:pos="2160"/>
          <w:tab w:val="left" w:pos="2880"/>
          <w:tab w:val="left" w:pos="3600"/>
        </w:tabs>
        <w:autoSpaceDE w:val="0"/>
        <w:autoSpaceDN w:val="0"/>
        <w:adjustRightInd w:val="0"/>
        <w:spacing w:after="0"/>
        <w:ind w:right="-720"/>
        <w:rPr>
          <w:rFonts w:ascii="Times New Roman" w:hAnsi="Times New Roman" w:cs="Times New Roman"/>
        </w:rPr>
      </w:pPr>
      <w:r w:rsidRPr="00A3637E">
        <w:rPr>
          <w:rFonts w:ascii="Times New Roman" w:hAnsi="Times New Roman" w:cs="Times New Roman"/>
        </w:rPr>
        <w:t>For conference expenses, in light of the AALS’s directive that “it must remain the primary obligation of the law schools and faculty members to organize and pay for [regional and subject matter conferences]”, while in-kind expenses absorbed by law schools hosting or supporting conferences should be accounted for in conference budgets, such expenses generally will not be reimbursed.  The Section will reimburse only actual out-of-pocket expenses.</w:t>
      </w:r>
    </w:p>
    <w:p w14:paraId="065909E3"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20DD0EB3" w14:textId="71E3A2D3" w:rsidR="00A3637E" w:rsidRPr="006C697F" w:rsidRDefault="00A3637E" w:rsidP="00A53EB1">
      <w:pPr>
        <w:widowControl w:val="0"/>
        <w:autoSpaceDE w:val="0"/>
        <w:autoSpaceDN w:val="0"/>
        <w:adjustRightInd w:val="0"/>
        <w:spacing w:after="0"/>
        <w:ind w:right="-720"/>
        <w:rPr>
          <w:rFonts w:ascii="Times New Roman" w:hAnsi="Times New Roman" w:cs="Times New Roman"/>
          <w:b/>
        </w:rPr>
      </w:pPr>
      <w:r w:rsidRPr="006C697F">
        <w:rPr>
          <w:rFonts w:ascii="Times New Roman" w:hAnsi="Times New Roman" w:cs="Times New Roman"/>
          <w:b/>
        </w:rPr>
        <w:t>III.  POST FUNDING REQUIREMENTS AND REIMBURSEMENT PROCESS</w:t>
      </w:r>
      <w:r w:rsidR="00CB18E3">
        <w:rPr>
          <w:rFonts w:ascii="Times New Roman" w:hAnsi="Times New Roman" w:cs="Times New Roman"/>
          <w:b/>
        </w:rPr>
        <w:t xml:space="preserve"> </w:t>
      </w:r>
      <w:r w:rsidR="00CB18E3" w:rsidRPr="00CB4BED">
        <w:rPr>
          <w:rFonts w:ascii="Times New Roman" w:hAnsi="Times New Roman" w:cs="Times New Roman"/>
          <w:b/>
          <w:bCs/>
          <w:caps/>
        </w:rPr>
        <w:t>for funding to support regional or subject specific clinical conference and initiatives designed to support clinical legal education</w:t>
      </w:r>
    </w:p>
    <w:p w14:paraId="5B89BC92" w14:textId="77777777" w:rsidR="00A3637E" w:rsidRDefault="00A3637E" w:rsidP="00A53EB1">
      <w:pPr>
        <w:widowControl w:val="0"/>
        <w:autoSpaceDE w:val="0"/>
        <w:autoSpaceDN w:val="0"/>
        <w:adjustRightInd w:val="0"/>
        <w:spacing w:after="0"/>
        <w:ind w:right="-720"/>
        <w:rPr>
          <w:rFonts w:ascii="Times New Roman" w:hAnsi="Times New Roman" w:cs="Times New Roman"/>
        </w:rPr>
      </w:pPr>
    </w:p>
    <w:p w14:paraId="4E141B2F" w14:textId="77777777" w:rsidR="00A53EB1"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t>A</w:t>
      </w:r>
      <w:r w:rsidR="00A53EB1">
        <w:rPr>
          <w:rFonts w:ascii="Times New Roman" w:hAnsi="Times New Roman" w:cs="Times New Roman"/>
        </w:rPr>
        <w:t>.</w:t>
      </w:r>
      <w:r w:rsidR="00A53EB1">
        <w:rPr>
          <w:rFonts w:ascii="Times New Roman" w:hAnsi="Times New Roman" w:cs="Times New Roman"/>
        </w:rPr>
        <w:tab/>
      </w:r>
      <w:r w:rsidR="00A53EB1">
        <w:rPr>
          <w:rFonts w:ascii="Times New Roman" w:hAnsi="Times New Roman" w:cs="Times New Roman"/>
          <w:u w:val="single"/>
        </w:rPr>
        <w:t>Acknowledgment of Section Support</w:t>
      </w:r>
      <w:r w:rsidR="00A53EB1">
        <w:rPr>
          <w:rFonts w:ascii="Times New Roman" w:hAnsi="Times New Roman" w:cs="Times New Roman"/>
        </w:rPr>
        <w:t>:  By applying for funding, applicants agree that they will acknowledge the Section’s support in any printed or electronic materials related to the conference or initiative with a statement to the following effect: “This [conference or initiative] is made possible in part through the support of the AALS Section on Clinical Legal Education.”  Applicants further agree that upon the request of the Chair of the Section Executive Committee or the Section Treasurer, the Section will be permitted to establish and staff a dues and/or information table at the conference or other supported event in a location visible to and accessible by attendees.</w:t>
      </w:r>
    </w:p>
    <w:p w14:paraId="7463B45C"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300B28E8" w14:textId="77777777" w:rsidR="00A53EB1" w:rsidRDefault="00A3637E" w:rsidP="00A53EB1">
      <w:pPr>
        <w:widowControl w:val="0"/>
        <w:tabs>
          <w:tab w:val="left" w:pos="720"/>
          <w:tab w:val="left" w:pos="1440"/>
        </w:tabs>
        <w:autoSpaceDE w:val="0"/>
        <w:autoSpaceDN w:val="0"/>
        <w:adjustRightInd w:val="0"/>
        <w:spacing w:after="0"/>
        <w:ind w:left="1440" w:right="-720" w:hanging="1440"/>
        <w:rPr>
          <w:rFonts w:ascii="Times New Roman" w:hAnsi="Times New Roman" w:cs="Times New Roman"/>
        </w:rPr>
      </w:pPr>
      <w:r>
        <w:rPr>
          <w:rFonts w:ascii="Times New Roman" w:hAnsi="Times New Roman" w:cs="Times New Roman"/>
        </w:rPr>
        <w:tab/>
        <w:t>B</w:t>
      </w:r>
      <w:r w:rsidR="00A53EB1">
        <w:rPr>
          <w:rFonts w:ascii="Times New Roman" w:hAnsi="Times New Roman" w:cs="Times New Roman"/>
        </w:rPr>
        <w:t>.</w:t>
      </w:r>
      <w:r w:rsidR="00A53EB1">
        <w:rPr>
          <w:rFonts w:ascii="Times New Roman" w:hAnsi="Times New Roman" w:cs="Times New Roman"/>
        </w:rPr>
        <w:tab/>
      </w:r>
      <w:r w:rsidR="00A53EB1">
        <w:rPr>
          <w:rFonts w:ascii="Times New Roman" w:hAnsi="Times New Roman" w:cs="Times New Roman"/>
          <w:u w:val="single"/>
        </w:rPr>
        <w:t>Post-conference Reporting</w:t>
      </w:r>
      <w:r w:rsidR="00A53EB1">
        <w:rPr>
          <w:rFonts w:ascii="Times New Roman" w:hAnsi="Times New Roman" w:cs="Times New Roman"/>
        </w:rPr>
        <w:t>:  In order to ensure that the conferences benefit the entire clinical community, successful applicants must submit to the Section Treasurer within 30 days of the completion of the conference electronic copies of materials circulated at the conference.  These materials may be posted on the Section’s website or otherwise circulated by the Section Executive Committee.  Applicants likewise agree to submit to the Section Treasurer within 30 days of the completion of the conference a brief report with the following information regarding the conference:</w:t>
      </w:r>
    </w:p>
    <w:p w14:paraId="372D0CF2"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56567063" w14:textId="77777777" w:rsidR="00A53EB1" w:rsidRDefault="00A53EB1" w:rsidP="00A53EB1">
      <w:pPr>
        <w:widowControl w:val="0"/>
        <w:autoSpaceDE w:val="0"/>
        <w:autoSpaceDN w:val="0"/>
        <w:adjustRightInd w:val="0"/>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Number of persons in attendance</w:t>
      </w:r>
    </w:p>
    <w:p w14:paraId="4D2262F3" w14:textId="77777777" w:rsidR="00A53EB1" w:rsidRDefault="00A53EB1" w:rsidP="00A53EB1">
      <w:pPr>
        <w:widowControl w:val="0"/>
        <w:autoSpaceDE w:val="0"/>
        <w:autoSpaceDN w:val="0"/>
        <w:adjustRightInd w:val="0"/>
        <w:spacing w:after="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Final conference schedule identifying presenters and presentation or panel topics</w:t>
      </w:r>
    </w:p>
    <w:p w14:paraId="3B3AEE14" w14:textId="77777777" w:rsidR="00A53EB1" w:rsidRDefault="00A53EB1" w:rsidP="00A3637E">
      <w:pPr>
        <w:widowControl w:val="0"/>
        <w:autoSpaceDE w:val="0"/>
        <w:autoSpaceDN w:val="0"/>
        <w:adjustRightInd w:val="0"/>
        <w:spacing w:after="0"/>
        <w:ind w:left="1440" w:right="-720"/>
        <w:rPr>
          <w:rFonts w:ascii="Times New Roman" w:hAnsi="Times New Roman" w:cs="Times New Roman"/>
        </w:rPr>
      </w:pPr>
      <w:r>
        <w:rPr>
          <w:rFonts w:ascii="Times New Roman" w:hAnsi="Times New Roman" w:cs="Times New Roman"/>
        </w:rPr>
        <w:t>- Brief observations regarding any particular successes achieved by the conference</w:t>
      </w:r>
    </w:p>
    <w:p w14:paraId="5ECC3B06" w14:textId="77777777" w:rsidR="00A53EB1" w:rsidRDefault="00A53EB1" w:rsidP="00A53EB1">
      <w:pPr>
        <w:widowControl w:val="0"/>
        <w:autoSpaceDE w:val="0"/>
        <w:autoSpaceDN w:val="0"/>
        <w:adjustRightInd w:val="0"/>
        <w:spacing w:after="0"/>
        <w:ind w:right="-720"/>
        <w:rPr>
          <w:rFonts w:ascii="Times New Roman" w:hAnsi="Times New Roman" w:cs="Times New Roman"/>
        </w:rPr>
      </w:pPr>
    </w:p>
    <w:p w14:paraId="5C013323" w14:textId="77777777" w:rsidR="004A0503" w:rsidRDefault="00A3637E" w:rsidP="00A3637E">
      <w:pPr>
        <w:ind w:left="1440" w:hanging="720"/>
      </w:pPr>
      <w:r>
        <w:rPr>
          <w:rFonts w:ascii="Times New Roman" w:hAnsi="Times New Roman" w:cs="Times New Roman"/>
        </w:rPr>
        <w:t>C</w:t>
      </w:r>
      <w:r w:rsidR="00A53EB1">
        <w:rPr>
          <w:rFonts w:ascii="Times New Roman" w:hAnsi="Times New Roman" w:cs="Times New Roman"/>
        </w:rPr>
        <w:t>.</w:t>
      </w:r>
      <w:r w:rsidR="00A53EB1">
        <w:rPr>
          <w:rFonts w:ascii="Times New Roman" w:hAnsi="Times New Roman" w:cs="Times New Roman"/>
        </w:rPr>
        <w:tab/>
      </w:r>
      <w:r w:rsidR="00A53EB1">
        <w:rPr>
          <w:rFonts w:ascii="Times New Roman" w:hAnsi="Times New Roman" w:cs="Times New Roman"/>
          <w:u w:val="single"/>
        </w:rPr>
        <w:t>Process for Requesting Reimbursement</w:t>
      </w:r>
      <w:r w:rsidR="00A53EB1">
        <w:rPr>
          <w:rFonts w:ascii="Times New Roman" w:hAnsi="Times New Roman" w:cs="Times New Roman"/>
        </w:rPr>
        <w:t xml:space="preserve">: Requests for reimbursement by the Section must be submitted to the Section Treasurer within 30 days of the close of the conference or initiative, but, unless arrangements are made with the Section Treasurer in advance, in no case may requests for reimbursement be submitted to the Section Treasurer after May 15 of the academic year in which the conference or initiative was supported.  Applicants are advised that expenditures that are not processed by the AALS for reimbursement prior to the close of the fiscal year (June 30) in which the expenses were approved and incurred will not be reimbursed.  </w:t>
      </w:r>
    </w:p>
    <w:sectPr w:rsidR="004A0503" w:rsidSect="00BA3B5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D1B2" w14:textId="77777777" w:rsidR="001C27C2" w:rsidRDefault="001C27C2" w:rsidP="00A53EB1">
      <w:pPr>
        <w:spacing w:after="0"/>
      </w:pPr>
      <w:r>
        <w:separator/>
      </w:r>
    </w:p>
  </w:endnote>
  <w:endnote w:type="continuationSeparator" w:id="0">
    <w:p w14:paraId="40DC31FD" w14:textId="77777777" w:rsidR="001C27C2" w:rsidRDefault="001C27C2" w:rsidP="00A53E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8077" w14:textId="77777777" w:rsidR="004854EB" w:rsidRDefault="004854EB" w:rsidP="00A53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24999" w14:textId="77777777" w:rsidR="004854EB" w:rsidRDefault="004854EB" w:rsidP="00A53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192C" w14:textId="626D5E97" w:rsidR="004854EB" w:rsidRDefault="004854EB" w:rsidP="00A53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AD3">
      <w:rPr>
        <w:rStyle w:val="PageNumber"/>
        <w:noProof/>
      </w:rPr>
      <w:t>3</w:t>
    </w:r>
    <w:r>
      <w:rPr>
        <w:rStyle w:val="PageNumber"/>
      </w:rPr>
      <w:fldChar w:fldCharType="end"/>
    </w:r>
  </w:p>
  <w:p w14:paraId="7B81889E" w14:textId="77777777" w:rsidR="004854EB" w:rsidRDefault="004854EB" w:rsidP="00A53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55ED" w14:textId="77777777" w:rsidR="001C27C2" w:rsidRDefault="001C27C2" w:rsidP="00A53EB1">
      <w:pPr>
        <w:spacing w:after="0"/>
      </w:pPr>
      <w:r>
        <w:separator/>
      </w:r>
    </w:p>
  </w:footnote>
  <w:footnote w:type="continuationSeparator" w:id="0">
    <w:p w14:paraId="65447938" w14:textId="77777777" w:rsidR="001C27C2" w:rsidRDefault="001C27C2" w:rsidP="00A53E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A53"/>
    <w:multiLevelType w:val="multilevel"/>
    <w:tmpl w:val="06BC9A58"/>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F0585E"/>
    <w:multiLevelType w:val="hybridMultilevel"/>
    <w:tmpl w:val="06BC9A58"/>
    <w:lvl w:ilvl="0" w:tplc="C37263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8C4F84"/>
    <w:multiLevelType w:val="hybridMultilevel"/>
    <w:tmpl w:val="A44EBB52"/>
    <w:lvl w:ilvl="0" w:tplc="052CD0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0929144">
    <w:abstractNumId w:val="2"/>
  </w:num>
  <w:num w:numId="2" w16cid:durableId="2011835617">
    <w:abstractNumId w:val="1"/>
  </w:num>
  <w:num w:numId="3" w16cid:durableId="176233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B1"/>
    <w:rsid w:val="00015C79"/>
    <w:rsid w:val="000308B0"/>
    <w:rsid w:val="000B2E84"/>
    <w:rsid w:val="00101193"/>
    <w:rsid w:val="00102374"/>
    <w:rsid w:val="001C27C2"/>
    <w:rsid w:val="001F1BE6"/>
    <w:rsid w:val="001F5A0D"/>
    <w:rsid w:val="00214E53"/>
    <w:rsid w:val="002927C0"/>
    <w:rsid w:val="0029548D"/>
    <w:rsid w:val="002B745C"/>
    <w:rsid w:val="0030123D"/>
    <w:rsid w:val="003140D8"/>
    <w:rsid w:val="00326D8F"/>
    <w:rsid w:val="003743B7"/>
    <w:rsid w:val="003E1BF4"/>
    <w:rsid w:val="004440DF"/>
    <w:rsid w:val="00450EFF"/>
    <w:rsid w:val="004854EB"/>
    <w:rsid w:val="00495EC8"/>
    <w:rsid w:val="004A0503"/>
    <w:rsid w:val="004F251D"/>
    <w:rsid w:val="005B2C7B"/>
    <w:rsid w:val="005E4034"/>
    <w:rsid w:val="005F15A6"/>
    <w:rsid w:val="006C697F"/>
    <w:rsid w:val="00734C73"/>
    <w:rsid w:val="008051D9"/>
    <w:rsid w:val="00830AEA"/>
    <w:rsid w:val="008F5F34"/>
    <w:rsid w:val="009331FF"/>
    <w:rsid w:val="00935917"/>
    <w:rsid w:val="00986ADE"/>
    <w:rsid w:val="00A3637E"/>
    <w:rsid w:val="00A5065E"/>
    <w:rsid w:val="00A53EB1"/>
    <w:rsid w:val="00AA1458"/>
    <w:rsid w:val="00AB5C3B"/>
    <w:rsid w:val="00B12CCF"/>
    <w:rsid w:val="00B20611"/>
    <w:rsid w:val="00BA3B57"/>
    <w:rsid w:val="00BF5025"/>
    <w:rsid w:val="00BF68E6"/>
    <w:rsid w:val="00C12067"/>
    <w:rsid w:val="00CA0723"/>
    <w:rsid w:val="00CA2E66"/>
    <w:rsid w:val="00CB18E3"/>
    <w:rsid w:val="00DE7541"/>
    <w:rsid w:val="00E2526C"/>
    <w:rsid w:val="00F476C5"/>
    <w:rsid w:val="00F53AD3"/>
    <w:rsid w:val="00F55B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34AC0"/>
  <w15:docId w15:val="{57532D31-CD56-A845-AC59-FBCE765B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EB1"/>
    <w:pPr>
      <w:tabs>
        <w:tab w:val="center" w:pos="4320"/>
        <w:tab w:val="right" w:pos="8640"/>
      </w:tabs>
      <w:spacing w:after="0"/>
    </w:pPr>
  </w:style>
  <w:style w:type="character" w:customStyle="1" w:styleId="FooterChar">
    <w:name w:val="Footer Char"/>
    <w:basedOn w:val="DefaultParagraphFont"/>
    <w:link w:val="Footer"/>
    <w:uiPriority w:val="99"/>
    <w:rsid w:val="00A53EB1"/>
  </w:style>
  <w:style w:type="character" w:styleId="PageNumber">
    <w:name w:val="page number"/>
    <w:basedOn w:val="DefaultParagraphFont"/>
    <w:uiPriority w:val="99"/>
    <w:semiHidden/>
    <w:unhideWhenUsed/>
    <w:rsid w:val="00A53EB1"/>
  </w:style>
  <w:style w:type="paragraph" w:styleId="ListParagraph">
    <w:name w:val="List Paragraph"/>
    <w:basedOn w:val="Normal"/>
    <w:uiPriority w:val="34"/>
    <w:qFormat/>
    <w:rsid w:val="00A3637E"/>
    <w:pPr>
      <w:ind w:left="720"/>
      <w:contextualSpacing/>
    </w:pPr>
  </w:style>
  <w:style w:type="character" w:styleId="Hyperlink">
    <w:name w:val="Hyperlink"/>
    <w:basedOn w:val="DefaultParagraphFont"/>
    <w:uiPriority w:val="99"/>
    <w:unhideWhenUsed/>
    <w:rsid w:val="00734C73"/>
    <w:rPr>
      <w:color w:val="0000FF" w:themeColor="hyperlink"/>
      <w:u w:val="single"/>
    </w:rPr>
  </w:style>
  <w:style w:type="paragraph" w:styleId="BalloonText">
    <w:name w:val="Balloon Text"/>
    <w:basedOn w:val="Normal"/>
    <w:link w:val="BalloonTextChar"/>
    <w:uiPriority w:val="99"/>
    <w:semiHidden/>
    <w:unhideWhenUsed/>
    <w:rsid w:val="00734C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C73"/>
    <w:rPr>
      <w:rFonts w:ascii="Tahoma" w:hAnsi="Tahoma" w:cs="Tahoma"/>
      <w:sz w:val="16"/>
      <w:szCs w:val="16"/>
    </w:rPr>
  </w:style>
  <w:style w:type="character" w:styleId="CommentReference">
    <w:name w:val="annotation reference"/>
    <w:basedOn w:val="DefaultParagraphFont"/>
    <w:uiPriority w:val="99"/>
    <w:semiHidden/>
    <w:unhideWhenUsed/>
    <w:rsid w:val="00734C73"/>
    <w:rPr>
      <w:sz w:val="16"/>
      <w:szCs w:val="16"/>
    </w:rPr>
  </w:style>
  <w:style w:type="paragraph" w:styleId="CommentText">
    <w:name w:val="annotation text"/>
    <w:basedOn w:val="Normal"/>
    <w:link w:val="CommentTextChar"/>
    <w:uiPriority w:val="99"/>
    <w:unhideWhenUsed/>
    <w:rsid w:val="00734C73"/>
    <w:rPr>
      <w:sz w:val="20"/>
      <w:szCs w:val="20"/>
    </w:rPr>
  </w:style>
  <w:style w:type="character" w:customStyle="1" w:styleId="CommentTextChar">
    <w:name w:val="Comment Text Char"/>
    <w:basedOn w:val="DefaultParagraphFont"/>
    <w:link w:val="CommentText"/>
    <w:uiPriority w:val="99"/>
    <w:rsid w:val="00734C73"/>
    <w:rPr>
      <w:sz w:val="20"/>
      <w:szCs w:val="20"/>
    </w:rPr>
  </w:style>
  <w:style w:type="paragraph" w:styleId="CommentSubject">
    <w:name w:val="annotation subject"/>
    <w:basedOn w:val="CommentText"/>
    <w:next w:val="CommentText"/>
    <w:link w:val="CommentSubjectChar"/>
    <w:uiPriority w:val="99"/>
    <w:semiHidden/>
    <w:unhideWhenUsed/>
    <w:rsid w:val="00734C73"/>
    <w:rPr>
      <w:b/>
      <w:bCs/>
    </w:rPr>
  </w:style>
  <w:style w:type="character" w:customStyle="1" w:styleId="CommentSubjectChar">
    <w:name w:val="Comment Subject Char"/>
    <w:basedOn w:val="CommentTextChar"/>
    <w:link w:val="CommentSubject"/>
    <w:uiPriority w:val="99"/>
    <w:semiHidden/>
    <w:rsid w:val="00734C73"/>
    <w:rPr>
      <w:b/>
      <w:bCs/>
      <w:sz w:val="20"/>
      <w:szCs w:val="20"/>
    </w:rPr>
  </w:style>
  <w:style w:type="paragraph" w:styleId="Header">
    <w:name w:val="header"/>
    <w:basedOn w:val="Normal"/>
    <w:link w:val="HeaderChar"/>
    <w:uiPriority w:val="99"/>
    <w:unhideWhenUsed/>
    <w:rsid w:val="001F5A0D"/>
    <w:pPr>
      <w:tabs>
        <w:tab w:val="center" w:pos="4320"/>
        <w:tab w:val="right" w:pos="8640"/>
      </w:tabs>
      <w:spacing w:after="0"/>
    </w:pPr>
  </w:style>
  <w:style w:type="character" w:customStyle="1" w:styleId="HeaderChar">
    <w:name w:val="Header Char"/>
    <w:basedOn w:val="DefaultParagraphFont"/>
    <w:link w:val="Header"/>
    <w:uiPriority w:val="99"/>
    <w:rsid w:val="001F5A0D"/>
  </w:style>
  <w:style w:type="paragraph" w:styleId="Revision">
    <w:name w:val="Revision"/>
    <w:hidden/>
    <w:uiPriority w:val="99"/>
    <w:semiHidden/>
    <w:rsid w:val="00CB18E3"/>
    <w:pPr>
      <w:spacing w:after="0"/>
    </w:pPr>
  </w:style>
  <w:style w:type="character" w:styleId="UnresolvedMention">
    <w:name w:val="Unresolved Mention"/>
    <w:basedOn w:val="DefaultParagraphFont"/>
    <w:uiPriority w:val="99"/>
    <w:semiHidden/>
    <w:unhideWhenUsed/>
    <w:rsid w:val="00C1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an.hazeldean@brookl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Vermont Law School</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Cimini</dc:creator>
  <cp:lastModifiedBy>Susan Hazeldean</cp:lastModifiedBy>
  <cp:revision>8</cp:revision>
  <dcterms:created xsi:type="dcterms:W3CDTF">2023-04-11T00:34:00Z</dcterms:created>
  <dcterms:modified xsi:type="dcterms:W3CDTF">2023-10-06T18:31:00Z</dcterms:modified>
</cp:coreProperties>
</file>